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84F7E" w14:textId="77777777" w:rsidR="00C91D2C" w:rsidRDefault="00480494" w:rsidP="005F05AF">
      <w:pPr>
        <w:spacing w:after="0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E12A8D7" wp14:editId="4D227A8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C1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91D2C">
        <w:rPr>
          <w:rFonts w:ascii="Arial" w:eastAsia="Times New Roman" w:hAnsi="Arial" w:cs="Arial"/>
          <w:b/>
          <w:bCs/>
          <w:noProof/>
          <w:sz w:val="28"/>
          <w:szCs w:val="28"/>
        </w:rPr>
        <w:t>First</w:t>
      </w:r>
      <w:r w:rsidR="00CD0A63">
        <w:rPr>
          <w:rFonts w:ascii="Arial" w:eastAsia="Times New Roman" w:hAnsi="Arial" w:cs="Arial"/>
          <w:b/>
          <w:bCs/>
          <w:noProof/>
          <w:sz w:val="28"/>
          <w:szCs w:val="28"/>
        </w:rPr>
        <w:t>-</w:t>
      </w:r>
      <w:r w:rsidR="00C91D2C">
        <w:rPr>
          <w:rFonts w:ascii="Arial" w:eastAsia="Times New Roman" w:hAnsi="Arial" w:cs="Arial"/>
          <w:b/>
          <w:bCs/>
          <w:noProof/>
          <w:sz w:val="28"/>
          <w:szCs w:val="28"/>
        </w:rPr>
        <w:t>Year Employee Experience (FYEE)</w:t>
      </w:r>
    </w:p>
    <w:p w14:paraId="13DE463B" w14:textId="77777777" w:rsidR="005F05AF" w:rsidRPr="003678C9" w:rsidRDefault="00C91D2C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Manager </w:t>
      </w:r>
      <w:r w:rsidR="00F64C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and Onboarding Buddy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Guide</w:t>
      </w:r>
    </w:p>
    <w:p w14:paraId="5138F46A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B79230" wp14:editId="3EC2EF4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05BF" id="Straight Arrow Connector 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11057315" w14:textId="77777777" w:rsidR="00143938" w:rsidRPr="00CD0A63" w:rsidRDefault="00CD0A63" w:rsidP="00741B6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Onboarding your new employees:</w:t>
      </w:r>
    </w:p>
    <w:p w14:paraId="191CA7AD" w14:textId="77777777" w:rsidR="001B1329" w:rsidRPr="001B1329" w:rsidRDefault="00CD0A63" w:rsidP="001B1329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This is a customizable </w:t>
      </w:r>
      <w:r w:rsidR="003231BF">
        <w:rPr>
          <w:rFonts w:ascii="Arial" w:hAnsi="Arial" w:cs="Arial"/>
          <w:b/>
          <w:bCs/>
        </w:rPr>
        <w:t>Manager Guide</w:t>
      </w:r>
      <w:r>
        <w:rPr>
          <w:rFonts w:ascii="Arial" w:hAnsi="Arial" w:cs="Arial"/>
        </w:rPr>
        <w:t xml:space="preserve"> for you to create a first-year experience for new employees that will set them up for success. There is an accompanying </w:t>
      </w:r>
      <w:r w:rsidRPr="003231BF">
        <w:rPr>
          <w:rFonts w:ascii="Arial" w:hAnsi="Arial" w:cs="Arial"/>
          <w:b/>
          <w:bCs/>
        </w:rPr>
        <w:t>Employee Guide</w:t>
      </w:r>
      <w:r>
        <w:rPr>
          <w:rFonts w:ascii="Arial" w:hAnsi="Arial" w:cs="Arial"/>
        </w:rPr>
        <w:t xml:space="preserve"> that you can tailor to the exact needs of your unit/department and your new employee. For additional support in customizing this guide, or your Employee Guide, reach out to </w:t>
      </w:r>
      <w:hyperlink r:id="rId11" w:history="1">
        <w:r w:rsidRPr="00595F4E">
          <w:rPr>
            <w:rStyle w:val="Hyperlink"/>
            <w:rFonts w:ascii="Arial" w:hAnsi="Arial" w:cs="Arial"/>
          </w:rPr>
          <w:t>orgdev@tamu.edu</w:t>
        </w:r>
      </w:hyperlink>
      <w:r>
        <w:rPr>
          <w:rFonts w:ascii="Arial" w:hAnsi="Arial" w:cs="Arial"/>
        </w:rPr>
        <w:t xml:space="preserve">. </w:t>
      </w:r>
    </w:p>
    <w:p w14:paraId="7B59506A" w14:textId="77777777" w:rsidR="009D4093" w:rsidRDefault="009D4093" w:rsidP="00741B6F">
      <w:pPr>
        <w:spacing w:after="0"/>
        <w:rPr>
          <w:rFonts w:ascii="Arial" w:hAnsi="Arial" w:cs="Arial"/>
        </w:rPr>
      </w:pPr>
    </w:p>
    <w:p w14:paraId="45F5D32B" w14:textId="77777777" w:rsidR="00CD0A63" w:rsidRDefault="00E2468B" w:rsidP="38C864B1">
      <w:pPr>
        <w:spacing w:after="0"/>
        <w:rPr>
          <w:rFonts w:ascii="Arial" w:hAnsi="Arial" w:cs="Arial"/>
          <w:b/>
          <w:bCs/>
        </w:rPr>
      </w:pPr>
      <w:hyperlink r:id="rId12">
        <w:r w:rsidR="0BB57D16" w:rsidRPr="38C864B1">
          <w:rPr>
            <w:rStyle w:val="Hyperlink"/>
            <w:rFonts w:ascii="Arial" w:hAnsi="Arial" w:cs="Arial"/>
            <w:b/>
            <w:bCs/>
          </w:rPr>
          <w:t>Four C’s of Successful Onboarding</w:t>
        </w:r>
      </w:hyperlink>
      <w:r w:rsidR="0BB57D16" w:rsidRPr="38C864B1">
        <w:rPr>
          <w:rFonts w:ascii="Arial" w:hAnsi="Arial" w:cs="Arial"/>
          <w:b/>
          <w:bCs/>
        </w:rPr>
        <w:t>:</w:t>
      </w:r>
    </w:p>
    <w:p w14:paraId="0689124A" w14:textId="77777777" w:rsidR="00CD0A63" w:rsidRDefault="0BB57D16" w:rsidP="38C864B1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bCs/>
        </w:rPr>
      </w:pPr>
      <w:r w:rsidRPr="38C864B1">
        <w:rPr>
          <w:rFonts w:ascii="Arial" w:hAnsi="Arial" w:cs="Arial"/>
        </w:rPr>
        <w:t>Compliance – legal and policy-related rules and regulations associated with new role</w:t>
      </w:r>
    </w:p>
    <w:p w14:paraId="1BD4F100" w14:textId="77777777" w:rsidR="00CD0A63" w:rsidRDefault="0BB57D16" w:rsidP="38C864B1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bCs/>
        </w:rPr>
      </w:pPr>
      <w:r w:rsidRPr="38C864B1">
        <w:rPr>
          <w:rFonts w:ascii="Arial" w:hAnsi="Arial" w:cs="Arial"/>
        </w:rPr>
        <w:t>Clarification – new hire understands their new role and expectations</w:t>
      </w:r>
    </w:p>
    <w:p w14:paraId="53054E39" w14:textId="77777777" w:rsidR="00CD0A63" w:rsidRDefault="0BB57D16" w:rsidP="38C864B1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bCs/>
        </w:rPr>
      </w:pPr>
      <w:r w:rsidRPr="38C864B1">
        <w:rPr>
          <w:rFonts w:ascii="Arial" w:hAnsi="Arial" w:cs="Arial"/>
        </w:rPr>
        <w:t>Culture – integrate new hire and teach them formal and informal culture norms</w:t>
      </w:r>
    </w:p>
    <w:p w14:paraId="4B42D41E" w14:textId="77777777" w:rsidR="00CD0A63" w:rsidRPr="002B7329" w:rsidRDefault="0BB57D16" w:rsidP="38C864B1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bCs/>
        </w:rPr>
      </w:pPr>
      <w:r w:rsidRPr="018BF7E3">
        <w:rPr>
          <w:rFonts w:ascii="Arial" w:hAnsi="Arial" w:cs="Arial"/>
        </w:rPr>
        <w:t>Connection – build working relationships between team members and stakeholders</w:t>
      </w:r>
    </w:p>
    <w:p w14:paraId="2C6EF808" w14:textId="2FE03735" w:rsidR="004E2AEA" w:rsidRPr="004E2AEA" w:rsidRDefault="004E2AEA" w:rsidP="004E2AEA">
      <w:pPr>
        <w:spacing w:after="0"/>
        <w:rPr>
          <w:rFonts w:ascii="Arial" w:hAnsi="Arial" w:cs="Arial"/>
          <w:b/>
          <w:bCs/>
        </w:rPr>
        <w:sectPr w:rsidR="004E2AEA" w:rsidRPr="004E2AEA" w:rsidSect="00741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403" w:footer="432" w:gutter="0"/>
          <w:cols w:space="720"/>
          <w:docGrid w:linePitch="360"/>
        </w:sectPr>
      </w:pPr>
    </w:p>
    <w:p w14:paraId="6DD9BB3F" w14:textId="59463E45" w:rsidR="00442AE4" w:rsidRPr="00442AE4" w:rsidRDefault="00CD0A63" w:rsidP="00442AE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this guide</w:t>
      </w:r>
      <w:r w:rsidR="00EA1632">
        <w:rPr>
          <w:rFonts w:ascii="Arial" w:hAnsi="Arial" w:cs="Arial"/>
          <w:b/>
          <w:bCs/>
        </w:rPr>
        <w:t>:</w:t>
      </w:r>
    </w:p>
    <w:p w14:paraId="0ED663EA" w14:textId="77777777" w:rsidR="00442AE4" w:rsidRPr="00442AE4" w:rsidRDefault="00442AE4" w:rsidP="00E55D12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Guiding thoughts </w:t>
      </w:r>
    </w:p>
    <w:p w14:paraId="29840AE4" w14:textId="71C1060B" w:rsidR="00466CBE" w:rsidRPr="0095403D" w:rsidRDefault="00CD0A63" w:rsidP="0095403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Introduc</w:t>
      </w:r>
      <w:r w:rsidR="00BC3026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your new hire</w:t>
      </w:r>
      <w:r w:rsidR="003231BF">
        <w:rPr>
          <w:rFonts w:ascii="Arial" w:hAnsi="Arial" w:cs="Arial"/>
        </w:rPr>
        <w:tab/>
      </w:r>
      <w:r w:rsidR="003231BF">
        <w:rPr>
          <w:rFonts w:ascii="Arial" w:hAnsi="Arial" w:cs="Arial"/>
        </w:rPr>
        <w:tab/>
      </w:r>
      <w:r w:rsidR="003231BF">
        <w:rPr>
          <w:rFonts w:ascii="Arial" w:hAnsi="Arial" w:cs="Arial"/>
        </w:rPr>
        <w:tab/>
      </w:r>
      <w:r w:rsidR="003231BF">
        <w:rPr>
          <w:rFonts w:ascii="Arial" w:hAnsi="Arial" w:cs="Arial"/>
        </w:rPr>
        <w:tab/>
      </w:r>
      <w:r w:rsidR="00E55D12" w:rsidRPr="0095403D">
        <w:rPr>
          <w:rFonts w:ascii="Arial" w:hAnsi="Arial" w:cs="Arial"/>
        </w:rPr>
        <w:tab/>
      </w:r>
      <w:r w:rsidR="00E55D12" w:rsidRPr="0095403D">
        <w:rPr>
          <w:rFonts w:ascii="Arial" w:hAnsi="Arial" w:cs="Arial"/>
        </w:rPr>
        <w:tab/>
      </w:r>
      <w:r w:rsidR="00E55D12" w:rsidRPr="0095403D">
        <w:rPr>
          <w:rFonts w:ascii="Arial" w:hAnsi="Arial" w:cs="Arial"/>
        </w:rPr>
        <w:tab/>
      </w:r>
      <w:r w:rsidR="00E55D12" w:rsidRPr="0095403D">
        <w:rPr>
          <w:rFonts w:ascii="Arial" w:hAnsi="Arial" w:cs="Arial"/>
        </w:rPr>
        <w:tab/>
      </w:r>
    </w:p>
    <w:p w14:paraId="49A28C98" w14:textId="77777777" w:rsidR="00466CBE" w:rsidRPr="00466CBE" w:rsidRDefault="00466CBE" w:rsidP="00CD0A63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Welcoming your new hire</w:t>
      </w:r>
    </w:p>
    <w:p w14:paraId="0472B630" w14:textId="555EAB98" w:rsidR="00466CBE" w:rsidRPr="000730E4" w:rsidRDefault="00466CBE" w:rsidP="000730E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Milestones</w:t>
      </w:r>
    </w:p>
    <w:p w14:paraId="2E6308E3" w14:textId="77777777" w:rsidR="00466CBE" w:rsidRDefault="00466CBE" w:rsidP="00466CBE">
      <w:pPr>
        <w:spacing w:after="0"/>
        <w:rPr>
          <w:rFonts w:ascii="Arial" w:hAnsi="Arial" w:cs="Arial"/>
          <w:b/>
          <w:bCs/>
        </w:rPr>
      </w:pPr>
    </w:p>
    <w:p w14:paraId="35236837" w14:textId="77777777" w:rsidR="008C2324" w:rsidRPr="004D7E5D" w:rsidRDefault="00466CBE" w:rsidP="00466CBE">
      <w:pPr>
        <w:spacing w:after="0"/>
        <w:rPr>
          <w:rFonts w:ascii="Arial" w:hAnsi="Arial" w:cs="Arial"/>
          <w:b/>
          <w:bCs/>
          <w:u w:val="single"/>
        </w:rPr>
      </w:pPr>
      <w:r w:rsidRPr="004D7E5D">
        <w:rPr>
          <w:rFonts w:ascii="Arial" w:hAnsi="Arial" w:cs="Arial"/>
          <w:b/>
          <w:bCs/>
          <w:u w:val="single"/>
        </w:rPr>
        <w:t>Guiding Thoughts</w:t>
      </w:r>
    </w:p>
    <w:p w14:paraId="289E0850" w14:textId="1840C1F8" w:rsidR="1242A6B1" w:rsidRDefault="1242A6B1" w:rsidP="423081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4230814A">
        <w:rPr>
          <w:rFonts w:ascii="Arial" w:hAnsi="Arial" w:cs="Arial"/>
          <w:b/>
          <w:bCs/>
        </w:rPr>
        <w:t xml:space="preserve">Consider what level your new employee is starting at: </w:t>
      </w:r>
      <w:r w:rsidRPr="4230814A">
        <w:rPr>
          <w:rFonts w:ascii="Arial" w:hAnsi="Arial" w:cs="Arial"/>
        </w:rPr>
        <w:t xml:space="preserve">Expectations for Directors will vary from </w:t>
      </w:r>
      <w:r w:rsidR="6B457A7B" w:rsidRPr="4230814A">
        <w:rPr>
          <w:rFonts w:ascii="Arial" w:hAnsi="Arial" w:cs="Arial"/>
        </w:rPr>
        <w:t>those</w:t>
      </w:r>
      <w:r w:rsidRPr="4230814A">
        <w:rPr>
          <w:rFonts w:ascii="Arial" w:hAnsi="Arial" w:cs="Arial"/>
        </w:rPr>
        <w:t xml:space="preserve"> of </w:t>
      </w:r>
      <w:r w:rsidR="78F96F39" w:rsidRPr="4230814A">
        <w:rPr>
          <w:rFonts w:ascii="Arial" w:hAnsi="Arial" w:cs="Arial"/>
        </w:rPr>
        <w:t xml:space="preserve">administrative support. Be sure you tailor </w:t>
      </w:r>
      <w:r w:rsidR="1E7C5E11" w:rsidRPr="4230814A">
        <w:rPr>
          <w:rFonts w:ascii="Arial" w:hAnsi="Arial" w:cs="Arial"/>
        </w:rPr>
        <w:t xml:space="preserve">each Employee Guide to appropriately match those expectations. </w:t>
      </w:r>
    </w:p>
    <w:p w14:paraId="2A61DED9" w14:textId="77777777" w:rsidR="00466CBE" w:rsidRDefault="00466CBE" w:rsidP="00466CB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Give your new hires the space to observe, learn, and think: </w:t>
      </w:r>
      <w:r>
        <w:rPr>
          <w:rFonts w:ascii="Arial" w:hAnsi="Arial" w:cs="Arial"/>
        </w:rPr>
        <w:t>Don’t overwhelm them with the minutia of decision-making or project involvement too early. In the first 30 days, their focus should be on getting comfortable and seeing how things work.</w:t>
      </w:r>
    </w:p>
    <w:p w14:paraId="07AEEEA5" w14:textId="77777777" w:rsidR="00466CBE" w:rsidRDefault="00466CBE" w:rsidP="00466CB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Relationships matter:</w:t>
      </w:r>
      <w:r>
        <w:rPr>
          <w:rFonts w:ascii="Arial" w:hAnsi="Arial" w:cs="Arial"/>
        </w:rPr>
        <w:t xml:space="preserve"> By day 60, your new hire should be in execution mode, so use their first two months </w:t>
      </w:r>
      <w:r w:rsidR="00FB3B4F">
        <w:rPr>
          <w:rFonts w:ascii="Arial" w:hAnsi="Arial" w:cs="Arial"/>
        </w:rPr>
        <w:t xml:space="preserve">introducing them to stakeholders </w:t>
      </w:r>
      <w:r>
        <w:rPr>
          <w:rFonts w:ascii="Arial" w:hAnsi="Arial" w:cs="Arial"/>
        </w:rPr>
        <w:t>and creat</w:t>
      </w:r>
      <w:r w:rsidR="00FB3B4F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foundation for good relationships with leadership and their peers. </w:t>
      </w:r>
    </w:p>
    <w:p w14:paraId="7B8F7553" w14:textId="2F6120C0" w:rsidR="00F2077F" w:rsidRPr="00F2077F" w:rsidRDefault="00F2077F" w:rsidP="00F2077F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Welcome questions: </w:t>
      </w:r>
      <w:r>
        <w:rPr>
          <w:rFonts w:ascii="Arial" w:hAnsi="Arial" w:cs="Arial"/>
        </w:rPr>
        <w:t xml:space="preserve">Your new hires can’t get the help they need if they aren’t comfortable asking questions. Create an environment that supports open conversation. </w:t>
      </w:r>
    </w:p>
    <w:p w14:paraId="5D05F22D" w14:textId="77777777" w:rsidR="00466CBE" w:rsidRDefault="00466CBE" w:rsidP="00466CB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Seek first to understand:</w:t>
      </w:r>
      <w:r>
        <w:rPr>
          <w:rFonts w:ascii="Arial" w:hAnsi="Arial" w:cs="Arial"/>
        </w:rPr>
        <w:t xml:space="preserve"> Allow your new </w:t>
      </w:r>
      <w:r w:rsidR="00FB3B4F">
        <w:rPr>
          <w:rFonts w:ascii="Arial" w:hAnsi="Arial" w:cs="Arial"/>
        </w:rPr>
        <w:t xml:space="preserve">hire </w:t>
      </w:r>
      <w:r w:rsidR="009B746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challenge why things are the way they are. </w:t>
      </w:r>
      <w:r w:rsidR="009B746E">
        <w:rPr>
          <w:rFonts w:ascii="Arial" w:hAnsi="Arial" w:cs="Arial"/>
        </w:rPr>
        <w:t>This gives them the opportunity</w:t>
      </w:r>
      <w:r>
        <w:rPr>
          <w:rFonts w:ascii="Arial" w:hAnsi="Arial" w:cs="Arial"/>
        </w:rPr>
        <w:t xml:space="preserve"> to </w:t>
      </w:r>
      <w:r w:rsidR="009B746E">
        <w:rPr>
          <w:rFonts w:ascii="Arial" w:hAnsi="Arial" w:cs="Arial"/>
        </w:rPr>
        <w:t xml:space="preserve">learn the whys behind the operations of the team so they will have a better understanding of processes. </w:t>
      </w:r>
    </w:p>
    <w:p w14:paraId="585E9758" w14:textId="5F618FB9" w:rsidR="009B746E" w:rsidRDefault="009B746E" w:rsidP="00466CB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Buddy up:</w:t>
      </w:r>
      <w:r>
        <w:rPr>
          <w:rFonts w:ascii="Arial" w:hAnsi="Arial" w:cs="Arial"/>
        </w:rPr>
        <w:t xml:space="preserve"> Consider appointing a person in your office to be the buddy for your new hire. Buddy duties could includ</w:t>
      </w:r>
      <w:r w:rsidR="00B07411">
        <w:rPr>
          <w:rFonts w:ascii="Arial" w:hAnsi="Arial" w:cs="Arial"/>
        </w:rPr>
        <w:t>e</w:t>
      </w:r>
      <w:r w:rsidR="000E7A41">
        <w:rPr>
          <w:rFonts w:ascii="Arial" w:hAnsi="Arial" w:cs="Arial"/>
        </w:rPr>
        <w:t>:</w:t>
      </w:r>
      <w:r w:rsidR="00B07411">
        <w:rPr>
          <w:rFonts w:ascii="Arial" w:hAnsi="Arial" w:cs="Arial"/>
        </w:rPr>
        <w:t xml:space="preserve"> </w:t>
      </w:r>
      <w:r w:rsidR="00F7096B">
        <w:rPr>
          <w:rFonts w:ascii="Arial" w:hAnsi="Arial" w:cs="Arial"/>
        </w:rPr>
        <w:t>regular check-in with the</w:t>
      </w:r>
      <w:r w:rsidR="00EE08DE">
        <w:rPr>
          <w:rFonts w:ascii="Arial" w:hAnsi="Arial" w:cs="Arial"/>
        </w:rPr>
        <w:t xml:space="preserve"> new hire</w:t>
      </w:r>
      <w:r w:rsidR="005F00E4">
        <w:rPr>
          <w:rFonts w:ascii="Arial" w:hAnsi="Arial" w:cs="Arial"/>
        </w:rPr>
        <w:t>;</w:t>
      </w:r>
      <w:r w:rsidR="00EE08DE">
        <w:rPr>
          <w:rFonts w:ascii="Arial" w:hAnsi="Arial" w:cs="Arial"/>
        </w:rPr>
        <w:t xml:space="preserve"> </w:t>
      </w:r>
      <w:r w:rsidR="009C5A27">
        <w:rPr>
          <w:rFonts w:ascii="Arial" w:hAnsi="Arial" w:cs="Arial"/>
        </w:rPr>
        <w:t xml:space="preserve">point of contact for </w:t>
      </w:r>
      <w:r w:rsidR="00B82A85">
        <w:rPr>
          <w:rFonts w:ascii="Arial" w:hAnsi="Arial" w:cs="Arial"/>
        </w:rPr>
        <w:t>direction</w:t>
      </w:r>
      <w:r w:rsidR="00F30FC7">
        <w:rPr>
          <w:rFonts w:ascii="Arial" w:hAnsi="Arial" w:cs="Arial"/>
        </w:rPr>
        <w:t xml:space="preserve"> on who </w:t>
      </w:r>
      <w:r w:rsidR="002C35E6">
        <w:rPr>
          <w:rFonts w:ascii="Arial" w:hAnsi="Arial" w:cs="Arial"/>
        </w:rPr>
        <w:t>the</w:t>
      </w:r>
      <w:r w:rsidR="00E47944">
        <w:rPr>
          <w:rFonts w:ascii="Arial" w:hAnsi="Arial" w:cs="Arial"/>
        </w:rPr>
        <w:t xml:space="preserve">y </w:t>
      </w:r>
      <w:r w:rsidR="005F00E4">
        <w:rPr>
          <w:rFonts w:ascii="Arial" w:hAnsi="Arial" w:cs="Arial"/>
        </w:rPr>
        <w:t xml:space="preserve">may </w:t>
      </w:r>
      <w:r w:rsidR="00E47944">
        <w:rPr>
          <w:rFonts w:ascii="Arial" w:hAnsi="Arial" w:cs="Arial"/>
        </w:rPr>
        <w:t>need to reach out to</w:t>
      </w:r>
      <w:r w:rsidR="00B82A85">
        <w:rPr>
          <w:rFonts w:ascii="Arial" w:hAnsi="Arial" w:cs="Arial"/>
        </w:rPr>
        <w:t xml:space="preserve"> for questions</w:t>
      </w:r>
      <w:r w:rsidR="00E47944">
        <w:rPr>
          <w:rFonts w:ascii="Arial" w:hAnsi="Arial" w:cs="Arial"/>
        </w:rPr>
        <w:t xml:space="preserve"> (IT, HRG, etc.)</w:t>
      </w:r>
      <w:r w:rsidR="005F00E4">
        <w:rPr>
          <w:rFonts w:ascii="Arial" w:hAnsi="Arial" w:cs="Arial"/>
        </w:rPr>
        <w:t>;</w:t>
      </w:r>
      <w:r w:rsidR="00E47944">
        <w:rPr>
          <w:rFonts w:ascii="Arial" w:hAnsi="Arial" w:cs="Arial"/>
        </w:rPr>
        <w:t xml:space="preserve"> </w:t>
      </w:r>
      <w:r w:rsidR="00D03E3D">
        <w:rPr>
          <w:rFonts w:ascii="Arial" w:hAnsi="Arial" w:cs="Arial"/>
        </w:rPr>
        <w:t xml:space="preserve">any actions </w:t>
      </w:r>
      <w:r w:rsidR="00B82A85">
        <w:rPr>
          <w:rFonts w:ascii="Arial" w:hAnsi="Arial" w:cs="Arial"/>
        </w:rPr>
        <w:t>showing</w:t>
      </w:r>
      <w:r w:rsidR="00D33435">
        <w:rPr>
          <w:rFonts w:ascii="Arial" w:hAnsi="Arial" w:cs="Arial"/>
        </w:rPr>
        <w:t xml:space="preserve"> support for the new hire</w:t>
      </w:r>
      <w:r w:rsidR="00956764">
        <w:rPr>
          <w:rFonts w:ascii="Arial" w:hAnsi="Arial" w:cs="Arial"/>
        </w:rPr>
        <w:t xml:space="preserve"> that doesn’t need to come directly from the manager</w:t>
      </w:r>
      <w:r w:rsidR="008F6C69">
        <w:rPr>
          <w:rFonts w:ascii="Arial" w:hAnsi="Arial" w:cs="Arial"/>
        </w:rPr>
        <w:t>.</w:t>
      </w:r>
    </w:p>
    <w:p w14:paraId="3FE0FCA3" w14:textId="3CA696D6" w:rsidR="00AB4695" w:rsidRDefault="00AB4695" w:rsidP="00466CB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Human Resources Generalist </w:t>
      </w:r>
      <w:r w:rsidR="00521282">
        <w:rPr>
          <w:rFonts w:ascii="Arial" w:hAnsi="Arial" w:cs="Arial"/>
          <w:b/>
          <w:bCs/>
        </w:rPr>
        <w:t xml:space="preserve">(HRG) </w:t>
      </w:r>
      <w:r>
        <w:rPr>
          <w:rFonts w:ascii="Arial" w:hAnsi="Arial" w:cs="Arial"/>
          <w:b/>
          <w:bCs/>
        </w:rPr>
        <w:t xml:space="preserve">connection: </w:t>
      </w:r>
      <w:r>
        <w:rPr>
          <w:rFonts w:ascii="Arial" w:hAnsi="Arial" w:cs="Arial"/>
        </w:rPr>
        <w:t>Invite your HR</w:t>
      </w:r>
      <w:r w:rsidR="00521282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to some of the first week activities with your new hire. </w:t>
      </w:r>
      <w:r w:rsidR="005347AF">
        <w:rPr>
          <w:rFonts w:ascii="Arial" w:hAnsi="Arial" w:cs="Arial"/>
        </w:rPr>
        <w:t xml:space="preserve">This is an opportunity for </w:t>
      </w:r>
      <w:r w:rsidR="008F6C69">
        <w:rPr>
          <w:rFonts w:ascii="Arial" w:hAnsi="Arial" w:cs="Arial"/>
        </w:rPr>
        <w:t xml:space="preserve">your new hire to meet their HRG in-person and </w:t>
      </w:r>
      <w:r w:rsidR="00946712">
        <w:rPr>
          <w:rFonts w:ascii="Arial" w:hAnsi="Arial" w:cs="Arial"/>
        </w:rPr>
        <w:t xml:space="preserve">for the HRG to </w:t>
      </w:r>
      <w:r w:rsidR="008F6C69">
        <w:rPr>
          <w:rFonts w:ascii="Arial" w:hAnsi="Arial" w:cs="Arial"/>
        </w:rPr>
        <w:t>start building a relationship</w:t>
      </w:r>
      <w:r w:rsidR="00946712">
        <w:rPr>
          <w:rFonts w:ascii="Arial" w:hAnsi="Arial" w:cs="Arial"/>
        </w:rPr>
        <w:t xml:space="preserve"> with them</w:t>
      </w:r>
      <w:r w:rsidR="008F6C69">
        <w:rPr>
          <w:rFonts w:ascii="Arial" w:hAnsi="Arial" w:cs="Arial"/>
        </w:rPr>
        <w:t xml:space="preserve">. </w:t>
      </w:r>
    </w:p>
    <w:p w14:paraId="3548C1BF" w14:textId="40CBB1F3" w:rsidR="008A07F6" w:rsidRDefault="00E2468B" w:rsidP="00466CBE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hyperlink r:id="rId19">
        <w:r w:rsidR="21B8E6F3" w:rsidRPr="4230814A">
          <w:rPr>
            <w:rStyle w:val="Hyperlink"/>
            <w:rFonts w:ascii="Arial" w:hAnsi="Arial" w:cs="Arial"/>
            <w:b/>
            <w:bCs/>
          </w:rPr>
          <w:t>Managers’ Minutes</w:t>
        </w:r>
      </w:hyperlink>
      <w:r w:rsidR="008A07F6">
        <w:rPr>
          <w:rFonts w:ascii="Arial" w:hAnsi="Arial" w:cs="Arial"/>
          <w:b/>
          <w:bCs/>
        </w:rPr>
        <w:t xml:space="preserve">: </w:t>
      </w:r>
      <w:r w:rsidR="00952FCA">
        <w:rPr>
          <w:rFonts w:ascii="Arial" w:hAnsi="Arial" w:cs="Arial"/>
        </w:rPr>
        <w:t>Managers are encouraged to a</w:t>
      </w:r>
      <w:r w:rsidR="008A07F6" w:rsidRPr="008A07F6">
        <w:rPr>
          <w:rFonts w:ascii="Arial" w:hAnsi="Arial" w:cs="Arial"/>
        </w:rPr>
        <w:t xml:space="preserve">ttend </w:t>
      </w:r>
      <w:r w:rsidR="00E85CFB">
        <w:rPr>
          <w:rFonts w:ascii="Arial" w:hAnsi="Arial" w:cs="Arial"/>
        </w:rPr>
        <w:t xml:space="preserve">Managers’ Minutes </w:t>
      </w:r>
      <w:r w:rsidR="008A07F6" w:rsidRPr="008A07F6">
        <w:rPr>
          <w:rFonts w:ascii="Arial" w:hAnsi="Arial" w:cs="Arial"/>
        </w:rPr>
        <w:t>and monthly Deep Dive sessions</w:t>
      </w:r>
      <w:r w:rsidR="006574E3">
        <w:rPr>
          <w:rFonts w:ascii="Arial" w:hAnsi="Arial" w:cs="Arial"/>
        </w:rPr>
        <w:t xml:space="preserve"> to stay informed on HR-related topics and get guidance on employee and team management strategies</w:t>
      </w:r>
      <w:r w:rsidR="00A87D5D">
        <w:rPr>
          <w:rFonts w:ascii="Arial" w:hAnsi="Arial" w:cs="Arial"/>
        </w:rPr>
        <w:t>, including onboarding</w:t>
      </w:r>
      <w:r w:rsidR="006574E3">
        <w:rPr>
          <w:rFonts w:ascii="Arial" w:hAnsi="Arial" w:cs="Arial"/>
        </w:rPr>
        <w:t>.</w:t>
      </w:r>
    </w:p>
    <w:p w14:paraId="34FCB0AC" w14:textId="77777777" w:rsidR="00442AE4" w:rsidRDefault="00442AE4" w:rsidP="00442AE4">
      <w:pPr>
        <w:spacing w:after="0"/>
        <w:rPr>
          <w:rFonts w:ascii="Arial" w:hAnsi="Arial" w:cs="Arial"/>
        </w:rPr>
      </w:pPr>
    </w:p>
    <w:p w14:paraId="1574D9E7" w14:textId="761DC381" w:rsidR="00442AE4" w:rsidRPr="004D7E5D" w:rsidRDefault="00442AE4" w:rsidP="00442AE4">
      <w:pPr>
        <w:spacing w:after="0"/>
        <w:rPr>
          <w:rFonts w:ascii="Arial" w:hAnsi="Arial" w:cs="Arial"/>
          <w:b/>
          <w:bCs/>
          <w:u w:val="single"/>
        </w:rPr>
      </w:pPr>
      <w:r w:rsidRPr="004D7E5D">
        <w:rPr>
          <w:rFonts w:ascii="Arial" w:hAnsi="Arial" w:cs="Arial"/>
          <w:b/>
          <w:bCs/>
          <w:u w:val="single"/>
        </w:rPr>
        <w:t>Introduc</w:t>
      </w:r>
      <w:r w:rsidR="00BC3026" w:rsidRPr="004D7E5D">
        <w:rPr>
          <w:rFonts w:ascii="Arial" w:hAnsi="Arial" w:cs="Arial"/>
          <w:b/>
          <w:bCs/>
          <w:u w:val="single"/>
        </w:rPr>
        <w:t>ing</w:t>
      </w:r>
      <w:r w:rsidRPr="004D7E5D">
        <w:rPr>
          <w:rFonts w:ascii="Arial" w:hAnsi="Arial" w:cs="Arial"/>
          <w:b/>
          <w:bCs/>
          <w:u w:val="single"/>
        </w:rPr>
        <w:t xml:space="preserve"> Your New Hire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roducing Your New Hire"/>
        <w:tblDescription w:val="Your team - insert names/emails profiles; Extended Team - insert names/emails profiles; Supporting Team - insert names/emails profiles; Other People to Meet - insert names/emails profiles."/>
      </w:tblPr>
      <w:tblGrid>
        <w:gridCol w:w="4675"/>
        <w:gridCol w:w="4675"/>
      </w:tblGrid>
      <w:tr w:rsidR="00442AE4" w14:paraId="14EE9114" w14:textId="77777777">
        <w:tc>
          <w:tcPr>
            <w:tcW w:w="4675" w:type="dxa"/>
          </w:tcPr>
          <w:p w14:paraId="3ED839A7" w14:textId="77777777" w:rsidR="00442AE4" w:rsidRDefault="00442AE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 Team</w:t>
            </w:r>
          </w:p>
        </w:tc>
        <w:tc>
          <w:tcPr>
            <w:tcW w:w="4675" w:type="dxa"/>
          </w:tcPr>
          <w:p w14:paraId="08288121" w14:textId="77777777" w:rsidR="00442AE4" w:rsidRDefault="00442AE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Team</w:t>
            </w:r>
          </w:p>
        </w:tc>
      </w:tr>
      <w:tr w:rsidR="00442AE4" w14:paraId="33F8D777" w14:textId="77777777">
        <w:tc>
          <w:tcPr>
            <w:tcW w:w="4675" w:type="dxa"/>
          </w:tcPr>
          <w:p w14:paraId="1F4067B0" w14:textId="77777777" w:rsidR="00442AE4" w:rsidRPr="00466CBE" w:rsidRDefault="00442AE4">
            <w:pPr>
              <w:pStyle w:val="ListParagraph"/>
              <w:numPr>
                <w:ilvl w:val="0"/>
                <w:numId w:val="12"/>
              </w:numPr>
              <w:tabs>
                <w:tab w:val="left" w:pos="1104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5864C3">
              <w:rPr>
                <w:rFonts w:ascii="Arial" w:hAnsi="Arial" w:cs="Arial"/>
                <w:i/>
                <w:iCs/>
              </w:rPr>
              <w:t>&lt;insert names/emails/profiles&gt;</w:t>
            </w:r>
          </w:p>
        </w:tc>
        <w:tc>
          <w:tcPr>
            <w:tcW w:w="4675" w:type="dxa"/>
          </w:tcPr>
          <w:p w14:paraId="04D67FFE" w14:textId="77777777" w:rsidR="00442AE4" w:rsidRPr="00466CBE" w:rsidRDefault="00442AE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864C3">
              <w:rPr>
                <w:rFonts w:ascii="Arial" w:hAnsi="Arial" w:cs="Arial"/>
                <w:i/>
                <w:iCs/>
              </w:rPr>
              <w:t>&lt;insert names/emails/profiles&gt;</w:t>
            </w:r>
          </w:p>
        </w:tc>
      </w:tr>
      <w:tr w:rsidR="00442AE4" w14:paraId="5DBFD40F" w14:textId="77777777">
        <w:tc>
          <w:tcPr>
            <w:tcW w:w="4675" w:type="dxa"/>
          </w:tcPr>
          <w:p w14:paraId="6C6EBFCD" w14:textId="77777777" w:rsidR="00442AE4" w:rsidRDefault="00442AE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Supporting Team</w:t>
            </w:r>
          </w:p>
        </w:tc>
        <w:tc>
          <w:tcPr>
            <w:tcW w:w="4675" w:type="dxa"/>
          </w:tcPr>
          <w:p w14:paraId="6FC117ED" w14:textId="77777777" w:rsidR="00442AE4" w:rsidRDefault="00442AE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People to Meet</w:t>
            </w:r>
          </w:p>
        </w:tc>
      </w:tr>
      <w:tr w:rsidR="00442AE4" w14:paraId="39672B95" w14:textId="77777777">
        <w:tc>
          <w:tcPr>
            <w:tcW w:w="4675" w:type="dxa"/>
          </w:tcPr>
          <w:p w14:paraId="2337321F" w14:textId="77777777" w:rsidR="00442AE4" w:rsidRPr="00466CBE" w:rsidRDefault="00442AE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864C3">
              <w:rPr>
                <w:rFonts w:ascii="Arial" w:hAnsi="Arial" w:cs="Arial"/>
                <w:i/>
                <w:iCs/>
              </w:rPr>
              <w:t>&lt;insert names/emails/profiles&gt;</w:t>
            </w:r>
          </w:p>
        </w:tc>
        <w:tc>
          <w:tcPr>
            <w:tcW w:w="4675" w:type="dxa"/>
          </w:tcPr>
          <w:p w14:paraId="178A8D9B" w14:textId="77777777" w:rsidR="00442AE4" w:rsidRPr="00466CBE" w:rsidRDefault="00442AE4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5864C3">
              <w:rPr>
                <w:rFonts w:ascii="Arial" w:hAnsi="Arial" w:cs="Arial"/>
                <w:i/>
                <w:iCs/>
              </w:rPr>
              <w:t>&lt;insert names/emails/profiles&gt;</w:t>
            </w:r>
          </w:p>
        </w:tc>
      </w:tr>
    </w:tbl>
    <w:p w14:paraId="433D8FA2" w14:textId="77777777" w:rsidR="009B746E" w:rsidRDefault="009B746E" w:rsidP="009B746E">
      <w:pPr>
        <w:spacing w:after="0"/>
        <w:rPr>
          <w:rFonts w:ascii="Arial" w:hAnsi="Arial" w:cs="Arial"/>
        </w:rPr>
      </w:pPr>
    </w:p>
    <w:p w14:paraId="2BBC0C20" w14:textId="77777777" w:rsidR="009B746E" w:rsidRPr="004D7E5D" w:rsidRDefault="009B746E" w:rsidP="009B746E">
      <w:pPr>
        <w:spacing w:after="0"/>
        <w:rPr>
          <w:rFonts w:ascii="Arial" w:hAnsi="Arial" w:cs="Arial"/>
          <w:b/>
          <w:bCs/>
          <w:u w:val="single"/>
        </w:rPr>
      </w:pPr>
      <w:r w:rsidRPr="004D7E5D">
        <w:rPr>
          <w:rFonts w:ascii="Arial" w:hAnsi="Arial" w:cs="Arial"/>
          <w:b/>
          <w:bCs/>
          <w:u w:val="single"/>
        </w:rPr>
        <w:t>Welcoming Your New Hire</w:t>
      </w:r>
    </w:p>
    <w:p w14:paraId="6829EC08" w14:textId="77777777" w:rsidR="009B746E" w:rsidRDefault="00D437E2" w:rsidP="009B74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Week Before</w:t>
      </w:r>
      <w:r w:rsidR="009B746E">
        <w:rPr>
          <w:rFonts w:ascii="Arial" w:hAnsi="Arial" w:cs="Arial"/>
          <w:b/>
          <w:bCs/>
        </w:rPr>
        <w:t xml:space="preserve"> Their First Day:</w:t>
      </w:r>
    </w:p>
    <w:p w14:paraId="2B50E8E4" w14:textId="363265D6" w:rsidR="009B746E" w:rsidRPr="00D437E2" w:rsidRDefault="00D437E2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Send a</w:t>
      </w:r>
      <w:r w:rsidR="003231BF">
        <w:rPr>
          <w:rFonts w:ascii="Arial" w:hAnsi="Arial" w:cs="Arial"/>
        </w:rPr>
        <w:t xml:space="preserve"> welcome e</w:t>
      </w:r>
      <w:r>
        <w:rPr>
          <w:rFonts w:ascii="Arial" w:hAnsi="Arial" w:cs="Arial"/>
        </w:rPr>
        <w:t xml:space="preserve">mail </w:t>
      </w:r>
      <w:r w:rsidR="003231BF">
        <w:rPr>
          <w:rFonts w:ascii="Arial" w:hAnsi="Arial" w:cs="Arial"/>
        </w:rPr>
        <w:t>which</w:t>
      </w:r>
      <w:r>
        <w:rPr>
          <w:rFonts w:ascii="Arial" w:hAnsi="Arial" w:cs="Arial"/>
        </w:rPr>
        <w:t xml:space="preserve"> give </w:t>
      </w:r>
      <w:r w:rsidR="00C24FC5">
        <w:rPr>
          <w:rFonts w:ascii="Arial" w:hAnsi="Arial" w:cs="Arial"/>
        </w:rPr>
        <w:t>your new hire</w:t>
      </w:r>
      <w:r>
        <w:rPr>
          <w:rFonts w:ascii="Arial" w:hAnsi="Arial" w:cs="Arial"/>
        </w:rPr>
        <w:t xml:space="preserve"> a rundown of things they need to know for their first day</w:t>
      </w:r>
      <w:r w:rsidR="00ED3B49">
        <w:rPr>
          <w:rFonts w:ascii="Arial" w:hAnsi="Arial" w:cs="Arial"/>
        </w:rPr>
        <w:t xml:space="preserve"> in the department</w:t>
      </w:r>
      <w:r w:rsidR="003231BF">
        <w:rPr>
          <w:rFonts w:ascii="Arial" w:hAnsi="Arial" w:cs="Arial"/>
        </w:rPr>
        <w:t>, including parking instructions</w:t>
      </w:r>
      <w:r w:rsidR="001F4871">
        <w:rPr>
          <w:rFonts w:ascii="Arial" w:hAnsi="Arial" w:cs="Arial"/>
        </w:rPr>
        <w:t>/map</w:t>
      </w:r>
      <w:r w:rsidR="00B566DA">
        <w:rPr>
          <w:rFonts w:ascii="Arial" w:hAnsi="Arial" w:cs="Arial"/>
        </w:rPr>
        <w:t>,</w:t>
      </w:r>
      <w:r w:rsidR="003231BF">
        <w:rPr>
          <w:rFonts w:ascii="Arial" w:hAnsi="Arial" w:cs="Arial"/>
        </w:rPr>
        <w:t xml:space="preserve"> where</w:t>
      </w:r>
      <w:r w:rsidR="00C24FC5">
        <w:rPr>
          <w:rFonts w:ascii="Arial" w:hAnsi="Arial" w:cs="Arial"/>
        </w:rPr>
        <w:t>/what time</w:t>
      </w:r>
      <w:r w:rsidR="003231BF">
        <w:rPr>
          <w:rFonts w:ascii="Arial" w:hAnsi="Arial" w:cs="Arial"/>
        </w:rPr>
        <w:t xml:space="preserve"> to report</w:t>
      </w:r>
      <w:r w:rsidR="00C24FC5">
        <w:rPr>
          <w:rFonts w:ascii="Arial" w:hAnsi="Arial" w:cs="Arial"/>
        </w:rPr>
        <w:t xml:space="preserve"> to work</w:t>
      </w:r>
      <w:r w:rsidR="001F4871">
        <w:rPr>
          <w:rFonts w:ascii="Arial" w:hAnsi="Arial" w:cs="Arial"/>
        </w:rPr>
        <w:t>, building map, and specific office location instructions</w:t>
      </w:r>
      <w:r w:rsidR="00DC738C">
        <w:rPr>
          <w:rFonts w:ascii="Arial" w:hAnsi="Arial" w:cs="Arial"/>
        </w:rPr>
        <w:t xml:space="preserve">. </w:t>
      </w:r>
    </w:p>
    <w:p w14:paraId="5A034194" w14:textId="2AE70FD4" w:rsidR="00D437E2" w:rsidRPr="001905CF" w:rsidRDefault="2F808962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 w:rsidRPr="4230814A">
        <w:rPr>
          <w:rFonts w:ascii="Arial" w:hAnsi="Arial" w:cs="Arial"/>
        </w:rPr>
        <w:t xml:space="preserve">Customize the </w:t>
      </w:r>
      <w:hyperlink r:id="rId20">
        <w:r w:rsidRPr="4230814A">
          <w:rPr>
            <w:rStyle w:val="Hyperlink"/>
            <w:rFonts w:ascii="Arial" w:hAnsi="Arial" w:cs="Arial"/>
          </w:rPr>
          <w:t>“FYEE Employee Guide”</w:t>
        </w:r>
      </w:hyperlink>
      <w:r w:rsidRPr="4230814A">
        <w:rPr>
          <w:rFonts w:ascii="Arial" w:hAnsi="Arial" w:cs="Arial"/>
        </w:rPr>
        <w:t xml:space="preserve"> for your unit/department and your new hire’s needs</w:t>
      </w:r>
      <w:r w:rsidR="4726EE23" w:rsidRPr="4230814A">
        <w:rPr>
          <w:rFonts w:ascii="Arial" w:hAnsi="Arial" w:cs="Arial"/>
        </w:rPr>
        <w:t>.</w:t>
      </w:r>
    </w:p>
    <w:p w14:paraId="114AAE87" w14:textId="709E4BF7" w:rsidR="64DBBE3D" w:rsidRDefault="64DBBE3D" w:rsidP="4230814A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 w:rsidRPr="4230814A">
        <w:rPr>
          <w:rFonts w:ascii="Arial" w:hAnsi="Arial" w:cs="Arial"/>
        </w:rPr>
        <w:t xml:space="preserve">Designate an Onboarding Buddy who will help support the new hire. </w:t>
      </w:r>
    </w:p>
    <w:p w14:paraId="49F7A0EF" w14:textId="000A7D5F" w:rsidR="001905CF" w:rsidRPr="00D437E2" w:rsidRDefault="001905CF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Update </w:t>
      </w:r>
      <w:r w:rsidR="00572B3E">
        <w:rPr>
          <w:rFonts w:ascii="Arial" w:hAnsi="Arial" w:cs="Arial"/>
        </w:rPr>
        <w:t xml:space="preserve">internal </w:t>
      </w:r>
      <w:r>
        <w:rPr>
          <w:rFonts w:ascii="Arial" w:hAnsi="Arial" w:cs="Arial"/>
        </w:rPr>
        <w:t xml:space="preserve">org chart and </w:t>
      </w:r>
      <w:r w:rsidR="00572B3E">
        <w:rPr>
          <w:rFonts w:ascii="Arial" w:hAnsi="Arial" w:cs="Arial"/>
        </w:rPr>
        <w:t xml:space="preserve">division/department </w:t>
      </w:r>
      <w:r>
        <w:rPr>
          <w:rFonts w:ascii="Arial" w:hAnsi="Arial" w:cs="Arial"/>
        </w:rPr>
        <w:t>website with new employee profile</w:t>
      </w:r>
      <w:r w:rsidR="00572B3E">
        <w:rPr>
          <w:rFonts w:ascii="Arial" w:hAnsi="Arial" w:cs="Arial"/>
        </w:rPr>
        <w:t>.</w:t>
      </w:r>
    </w:p>
    <w:p w14:paraId="3BE5C651" w14:textId="77777777" w:rsidR="003C0E96" w:rsidRPr="003C0E96" w:rsidRDefault="003231BF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</w:t>
      </w:r>
      <w:r w:rsidR="003C0E96">
        <w:rPr>
          <w:rFonts w:ascii="Arial" w:hAnsi="Arial" w:cs="Arial"/>
        </w:rPr>
        <w:t xml:space="preserve"> appropriate access </w:t>
      </w:r>
      <w:r w:rsidR="00ED3B49">
        <w:rPr>
          <w:rFonts w:ascii="Arial" w:hAnsi="Arial" w:cs="Arial"/>
        </w:rPr>
        <w:t xml:space="preserve">(Canopy/FAMIS, Maestro, Concur, Workday, </w:t>
      </w:r>
      <w:proofErr w:type="spellStart"/>
      <w:r w:rsidR="00ED3B49">
        <w:rPr>
          <w:rFonts w:ascii="Arial" w:hAnsi="Arial" w:cs="Arial"/>
        </w:rPr>
        <w:t>Aggiebuy</w:t>
      </w:r>
      <w:proofErr w:type="spellEnd"/>
      <w:r w:rsidR="00ED3B49">
        <w:rPr>
          <w:rFonts w:ascii="Arial" w:hAnsi="Arial" w:cs="Arial"/>
        </w:rPr>
        <w:t xml:space="preserve">, Compass, </w:t>
      </w:r>
      <w:proofErr w:type="spellStart"/>
      <w:r w:rsidR="00ED3B49">
        <w:rPr>
          <w:rFonts w:ascii="Arial" w:hAnsi="Arial" w:cs="Arial"/>
        </w:rPr>
        <w:t>eCampus</w:t>
      </w:r>
      <w:proofErr w:type="spellEnd"/>
      <w:r w:rsidR="00ED3B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building access, </w:t>
      </w:r>
      <w:r w:rsidR="00ED3B49">
        <w:rPr>
          <w:rFonts w:ascii="Arial" w:hAnsi="Arial" w:cs="Arial"/>
        </w:rPr>
        <w:t>etc., as needed)</w:t>
      </w:r>
    </w:p>
    <w:p w14:paraId="78F5F4ED" w14:textId="098F8265" w:rsidR="00D437E2" w:rsidRPr="00F51CD7" w:rsidRDefault="00D437E2" w:rsidP="00F51CD7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Prepare the physical space your new hire will be working in – </w:t>
      </w:r>
      <w:r w:rsidR="00ED3B49">
        <w:rPr>
          <w:rFonts w:ascii="Arial" w:hAnsi="Arial" w:cs="Arial"/>
        </w:rPr>
        <w:t>order equipment and supplies as needed</w:t>
      </w:r>
      <w:r w:rsidR="00844060">
        <w:rPr>
          <w:rFonts w:ascii="Arial" w:hAnsi="Arial" w:cs="Arial"/>
        </w:rPr>
        <w:t xml:space="preserve"> (computer, phone, headphones, webcam, etc</w:t>
      </w:r>
      <w:r w:rsidR="00F51CD7">
        <w:rPr>
          <w:rFonts w:ascii="Arial" w:hAnsi="Arial" w:cs="Arial"/>
        </w:rPr>
        <w:t>.). Create a “welcome gift” for their desk when they arrive. Suggestions for welcome gift: departmental swag, a note or card signed by colleagues, a journal or notebook, Aggie gear, snacks</w:t>
      </w:r>
      <w:r w:rsidR="00F27B15">
        <w:rPr>
          <w:rFonts w:ascii="Arial" w:hAnsi="Arial" w:cs="Arial"/>
        </w:rPr>
        <w:t>.</w:t>
      </w:r>
    </w:p>
    <w:p w14:paraId="0EC230B2" w14:textId="546A3567" w:rsidR="00ED3B49" w:rsidRPr="00ED3B49" w:rsidRDefault="00ED3B49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 network drive access (IT)</w:t>
      </w:r>
      <w:r w:rsidR="00F27B15">
        <w:rPr>
          <w:rFonts w:ascii="Arial" w:hAnsi="Arial" w:cs="Arial"/>
        </w:rPr>
        <w:t>.</w:t>
      </w:r>
    </w:p>
    <w:p w14:paraId="4AD2D53C" w14:textId="0ABD370A" w:rsidR="00ED3B49" w:rsidRPr="00ED3B49" w:rsidRDefault="00ED3B49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Add new employee to appropriate email distribution lists</w:t>
      </w:r>
      <w:r w:rsidR="00F27B15">
        <w:rPr>
          <w:rFonts w:ascii="Arial" w:hAnsi="Arial" w:cs="Arial"/>
        </w:rPr>
        <w:t xml:space="preserve"> (if email is </w:t>
      </w:r>
      <w:r w:rsidR="007B5635">
        <w:rPr>
          <w:rFonts w:ascii="Arial" w:hAnsi="Arial" w:cs="Arial"/>
        </w:rPr>
        <w:t>already activated).</w:t>
      </w:r>
    </w:p>
    <w:p w14:paraId="154B3DF5" w14:textId="40938D2C" w:rsidR="00ED3B49" w:rsidRPr="009264CF" w:rsidRDefault="00ED3B49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Request Travel Card and/or Pro Card, as needed</w:t>
      </w:r>
      <w:r w:rsidR="006535CE">
        <w:rPr>
          <w:rFonts w:ascii="Arial" w:hAnsi="Arial" w:cs="Arial"/>
        </w:rPr>
        <w:t>.</w:t>
      </w:r>
    </w:p>
    <w:p w14:paraId="39C4774D" w14:textId="78507FB3" w:rsidR="009264CF" w:rsidRPr="00D437E2" w:rsidRDefault="009264CF" w:rsidP="009B746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Create a list of required </w:t>
      </w:r>
      <w:proofErr w:type="spellStart"/>
      <w:r>
        <w:rPr>
          <w:rFonts w:ascii="Arial" w:hAnsi="Arial" w:cs="Arial"/>
        </w:rPr>
        <w:t>TrainTraq</w:t>
      </w:r>
      <w:proofErr w:type="spellEnd"/>
      <w:r>
        <w:rPr>
          <w:rFonts w:ascii="Arial" w:hAnsi="Arial" w:cs="Arial"/>
        </w:rPr>
        <w:t xml:space="preserve"> courses the new hire will need to complete</w:t>
      </w:r>
      <w:r w:rsidR="00686F22">
        <w:rPr>
          <w:rFonts w:ascii="Arial" w:hAnsi="Arial" w:cs="Arial"/>
        </w:rPr>
        <w:t>.</w:t>
      </w:r>
    </w:p>
    <w:p w14:paraId="1CD8BA18" w14:textId="2450888F" w:rsidR="00B643DE" w:rsidRPr="00B643DE" w:rsidRDefault="00B643DE" w:rsidP="009F6A9C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Complete LinkedIn Learning courses</w:t>
      </w:r>
      <w:r w:rsidR="006535CE">
        <w:rPr>
          <w:rFonts w:ascii="Arial" w:hAnsi="Arial" w:cs="Arial"/>
        </w:rPr>
        <w:t xml:space="preserve"> (if you haven’t already)</w:t>
      </w:r>
      <w:r>
        <w:rPr>
          <w:rFonts w:ascii="Arial" w:hAnsi="Arial" w:cs="Arial"/>
        </w:rPr>
        <w:t>:</w:t>
      </w:r>
    </w:p>
    <w:p w14:paraId="4167ED2F" w14:textId="3323F48C" w:rsidR="00B643DE" w:rsidRPr="00B643DE" w:rsidRDefault="00E2468B" w:rsidP="00B643DE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bCs/>
        </w:rPr>
      </w:pPr>
      <w:hyperlink r:id="rId21" w:history="1">
        <w:r w:rsidR="00B643DE" w:rsidRPr="00B643DE">
          <w:rPr>
            <w:rStyle w:val="Hyperlink"/>
            <w:rFonts w:ascii="Arial" w:hAnsi="Arial" w:cs="Arial"/>
            <w:i/>
            <w:iCs/>
          </w:rPr>
          <w:t>“Onboarding New Hires as a Manager”</w:t>
        </w:r>
      </w:hyperlink>
      <w:r w:rsidR="00B643DE">
        <w:rPr>
          <w:rFonts w:ascii="Arial" w:hAnsi="Arial" w:cs="Arial"/>
          <w:i/>
          <w:iCs/>
        </w:rPr>
        <w:t xml:space="preserve"> </w:t>
      </w:r>
      <w:r w:rsidR="00B643DE">
        <w:rPr>
          <w:rFonts w:ascii="Arial" w:hAnsi="Arial" w:cs="Arial"/>
        </w:rPr>
        <w:t>(32 min.)</w:t>
      </w:r>
    </w:p>
    <w:p w14:paraId="4B02F2F9" w14:textId="77777777" w:rsidR="00B643DE" w:rsidRPr="009F6A9C" w:rsidRDefault="00E2468B" w:rsidP="00B643DE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bCs/>
        </w:rPr>
      </w:pPr>
      <w:hyperlink r:id="rId22" w:history="1">
        <w:r w:rsidR="00B643DE" w:rsidRPr="00B643DE">
          <w:rPr>
            <w:rStyle w:val="Hyperlink"/>
            <w:rFonts w:ascii="Arial" w:hAnsi="Arial" w:cs="Arial"/>
            <w:i/>
            <w:iCs/>
          </w:rPr>
          <w:t>“Coaching New Hires”</w:t>
        </w:r>
      </w:hyperlink>
      <w:r w:rsidR="00B643DE">
        <w:rPr>
          <w:rFonts w:ascii="Arial" w:hAnsi="Arial" w:cs="Arial"/>
          <w:i/>
          <w:iCs/>
        </w:rPr>
        <w:t xml:space="preserve"> </w:t>
      </w:r>
      <w:r w:rsidR="00B643DE">
        <w:rPr>
          <w:rFonts w:ascii="Arial" w:hAnsi="Arial" w:cs="Arial"/>
        </w:rPr>
        <w:t>(28 min.)</w:t>
      </w:r>
      <w:r w:rsidR="00B643DE">
        <w:rPr>
          <w:rFonts w:ascii="Arial" w:hAnsi="Arial" w:cs="Arial"/>
          <w:i/>
          <w:iCs/>
        </w:rPr>
        <w:t xml:space="preserve"> </w:t>
      </w:r>
    </w:p>
    <w:p w14:paraId="4B301E90" w14:textId="77777777" w:rsidR="009B746E" w:rsidRDefault="009B746E" w:rsidP="009B746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Day:</w:t>
      </w:r>
    </w:p>
    <w:p w14:paraId="314AC39A" w14:textId="5C4E0359" w:rsidR="002115D1" w:rsidRPr="002115D1" w:rsidRDefault="002115D1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Meet and greet new hire</w:t>
      </w:r>
      <w:r w:rsidR="009264CF">
        <w:rPr>
          <w:rFonts w:ascii="Arial" w:hAnsi="Arial" w:cs="Arial"/>
        </w:rPr>
        <w:t>.</w:t>
      </w:r>
      <w:r w:rsidR="00083E3C">
        <w:rPr>
          <w:rFonts w:ascii="Arial" w:hAnsi="Arial" w:cs="Arial"/>
        </w:rPr>
        <w:t xml:space="preserve"> </w:t>
      </w:r>
    </w:p>
    <w:p w14:paraId="10114791" w14:textId="63E6DDB1" w:rsidR="002115D1" w:rsidRPr="002115D1" w:rsidRDefault="125F89CA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 w:rsidRPr="4230814A">
        <w:rPr>
          <w:rFonts w:ascii="Arial" w:hAnsi="Arial" w:cs="Arial"/>
        </w:rPr>
        <w:t>Introduce your new hire to</w:t>
      </w:r>
      <w:r w:rsidR="00083E3C">
        <w:rPr>
          <w:rFonts w:ascii="Arial" w:hAnsi="Arial" w:cs="Arial"/>
        </w:rPr>
        <w:t xml:space="preserve"> their Onboarding Buddy. </w:t>
      </w:r>
    </w:p>
    <w:p w14:paraId="01F34392" w14:textId="7712173A" w:rsidR="002115D1" w:rsidRPr="002115D1" w:rsidRDefault="009B746E" w:rsidP="002115D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Send an organizational/departmental email welcoming and introducing your new hire</w:t>
      </w:r>
      <w:r w:rsidR="00E02960">
        <w:rPr>
          <w:rFonts w:ascii="Arial" w:hAnsi="Arial" w:cs="Arial"/>
        </w:rPr>
        <w:t>.</w:t>
      </w:r>
    </w:p>
    <w:p w14:paraId="6C73ECDC" w14:textId="70F1608E" w:rsidR="00D437E2" w:rsidRPr="00521282" w:rsidRDefault="00D437E2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Take your new hire on a tour of the office </w:t>
      </w:r>
      <w:r w:rsidR="002115D1">
        <w:rPr>
          <w:rFonts w:ascii="Arial" w:hAnsi="Arial" w:cs="Arial"/>
        </w:rPr>
        <w:t>and building</w:t>
      </w:r>
      <w:r w:rsidR="00E02960">
        <w:rPr>
          <w:rFonts w:ascii="Arial" w:hAnsi="Arial" w:cs="Arial"/>
        </w:rPr>
        <w:t>.</w:t>
      </w:r>
    </w:p>
    <w:p w14:paraId="3652B64D" w14:textId="0C11FECA" w:rsidR="00521282" w:rsidRPr="002115D1" w:rsidRDefault="00521282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Introduce them to the team and their H</w:t>
      </w:r>
      <w:r w:rsidR="00427AF1">
        <w:rPr>
          <w:rFonts w:ascii="Arial" w:hAnsi="Arial" w:cs="Arial"/>
        </w:rPr>
        <w:t>uman Resources Generalist (HRG)</w:t>
      </w:r>
      <w:r w:rsidR="00E02960">
        <w:rPr>
          <w:rFonts w:ascii="Arial" w:hAnsi="Arial" w:cs="Arial"/>
        </w:rPr>
        <w:t>.</w:t>
      </w:r>
    </w:p>
    <w:p w14:paraId="1E2874A0" w14:textId="29684275" w:rsidR="002115D1" w:rsidRPr="009B746E" w:rsidRDefault="002115D1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Review security/emergency protocols</w:t>
      </w:r>
      <w:r w:rsidR="00E02960">
        <w:rPr>
          <w:rFonts w:ascii="Arial" w:hAnsi="Arial" w:cs="Arial"/>
        </w:rPr>
        <w:t>.</w:t>
      </w:r>
    </w:p>
    <w:p w14:paraId="05403C6F" w14:textId="66224334" w:rsidR="009F6A9C" w:rsidRPr="00876E94" w:rsidRDefault="00D437E2" w:rsidP="00876E9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Take your new hire</w:t>
      </w:r>
      <w:r w:rsidR="00501CAF">
        <w:rPr>
          <w:rFonts w:ascii="Arial" w:hAnsi="Arial" w:cs="Arial"/>
        </w:rPr>
        <w:t xml:space="preserve"> and</w:t>
      </w:r>
      <w:r w:rsidR="00AB4695">
        <w:rPr>
          <w:rFonts w:ascii="Arial" w:hAnsi="Arial" w:cs="Arial"/>
        </w:rPr>
        <w:t xml:space="preserve"> Onboarding Buddy</w:t>
      </w:r>
      <w:r w:rsidR="00501CAF">
        <w:rPr>
          <w:rFonts w:ascii="Arial" w:hAnsi="Arial" w:cs="Arial"/>
        </w:rPr>
        <w:t xml:space="preserve"> (invite HRG</w:t>
      </w:r>
      <w:r w:rsidR="00686F22">
        <w:rPr>
          <w:rFonts w:ascii="Arial" w:hAnsi="Arial" w:cs="Arial"/>
        </w:rPr>
        <w:t>, if they are available)</w:t>
      </w:r>
      <w:r w:rsidR="005212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lunch or arrange a team lunch where everyone can get to know each other</w:t>
      </w:r>
      <w:r w:rsidR="00686F22">
        <w:rPr>
          <w:rFonts w:ascii="Arial" w:hAnsi="Arial" w:cs="Arial"/>
        </w:rPr>
        <w:t>.</w:t>
      </w:r>
    </w:p>
    <w:p w14:paraId="0C5B20FB" w14:textId="7A58F047" w:rsidR="009F6A9C" w:rsidRPr="00CA4D18" w:rsidRDefault="009F6A9C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Review the “FYEE Employee Guide” with your new employee and set expectations for </w:t>
      </w:r>
      <w:r w:rsidR="002115D1">
        <w:rPr>
          <w:rFonts w:ascii="Arial" w:hAnsi="Arial" w:cs="Arial"/>
        </w:rPr>
        <w:t>milestone check-ins</w:t>
      </w:r>
      <w:r w:rsidR="0054180E">
        <w:rPr>
          <w:rFonts w:ascii="Arial" w:hAnsi="Arial" w:cs="Arial"/>
        </w:rPr>
        <w:t>.</w:t>
      </w:r>
    </w:p>
    <w:p w14:paraId="79C93BEC" w14:textId="380CBC61" w:rsidR="00CA4D18" w:rsidRPr="00383719" w:rsidRDefault="00CA4D18" w:rsidP="009B746E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Send </w:t>
      </w:r>
      <w:proofErr w:type="spellStart"/>
      <w:r>
        <w:rPr>
          <w:rFonts w:ascii="Arial" w:hAnsi="Arial" w:cs="Arial"/>
        </w:rPr>
        <w:t>TrainTraq</w:t>
      </w:r>
      <w:proofErr w:type="spellEnd"/>
      <w:r>
        <w:rPr>
          <w:rFonts w:ascii="Arial" w:hAnsi="Arial" w:cs="Arial"/>
        </w:rPr>
        <w:t xml:space="preserve"> email with the list of required trainings that you created.</w:t>
      </w:r>
    </w:p>
    <w:p w14:paraId="4348D47B" w14:textId="77777777" w:rsidR="00383719" w:rsidRPr="002115D1" w:rsidRDefault="00383719" w:rsidP="00383719">
      <w:pPr>
        <w:pStyle w:val="ListParagraph"/>
        <w:spacing w:after="0"/>
        <w:rPr>
          <w:rFonts w:ascii="Arial" w:hAnsi="Arial" w:cs="Arial"/>
          <w:b/>
          <w:bCs/>
        </w:rPr>
      </w:pPr>
    </w:p>
    <w:p w14:paraId="1F0CE892" w14:textId="77777777" w:rsidR="002115D1" w:rsidRDefault="002115D1" w:rsidP="002115D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Week:</w:t>
      </w:r>
    </w:p>
    <w:p w14:paraId="4D42E308" w14:textId="14B0D06B" w:rsidR="002115D1" w:rsidRDefault="00C31E0C" w:rsidP="002115D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Introduce new hire to other stakeholders they will be interacting with in their role</w:t>
      </w:r>
      <w:r w:rsidR="0054180E">
        <w:rPr>
          <w:rFonts w:ascii="Arial" w:hAnsi="Arial" w:cs="Arial"/>
        </w:rPr>
        <w:t>.</w:t>
      </w:r>
    </w:p>
    <w:p w14:paraId="7F015CB3" w14:textId="3E647D8C" w:rsidR="00876E94" w:rsidRDefault="00DD388C" w:rsidP="002115D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55652C">
        <w:rPr>
          <w:rFonts w:ascii="Arial" w:hAnsi="Arial" w:cs="Arial"/>
        </w:rPr>
        <w:t>position description with new hire</w:t>
      </w:r>
      <w:r w:rsidR="00FF2E26">
        <w:rPr>
          <w:rFonts w:ascii="Arial" w:hAnsi="Arial" w:cs="Arial"/>
        </w:rPr>
        <w:t xml:space="preserve"> and clarify any questions they may have. </w:t>
      </w:r>
    </w:p>
    <w:p w14:paraId="1A0C9A60" w14:textId="5E384680" w:rsidR="00C31E0C" w:rsidRDefault="00C31E0C" w:rsidP="002115D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Confirm all necessary access has been granted</w:t>
      </w:r>
      <w:r w:rsidR="0054180E">
        <w:rPr>
          <w:rFonts w:ascii="Arial" w:hAnsi="Arial" w:cs="Arial"/>
        </w:rPr>
        <w:t>.</w:t>
      </w:r>
    </w:p>
    <w:p w14:paraId="3DA0D3BA" w14:textId="28AE40AA" w:rsidR="0054180E" w:rsidRPr="00CA4D18" w:rsidRDefault="00C31E0C" w:rsidP="00CA4D18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Confirm all equipment is working correctly</w:t>
      </w:r>
      <w:r w:rsidR="0054180E">
        <w:rPr>
          <w:rFonts w:ascii="Arial" w:hAnsi="Arial" w:cs="Arial"/>
        </w:rPr>
        <w:t>.</w:t>
      </w:r>
    </w:p>
    <w:p w14:paraId="247DEBD2" w14:textId="77777777" w:rsidR="009F6A9C" w:rsidRDefault="009F6A9C" w:rsidP="009F6A9C">
      <w:pPr>
        <w:spacing w:after="0"/>
        <w:rPr>
          <w:rFonts w:ascii="Arial" w:hAnsi="Arial" w:cs="Arial"/>
          <w:b/>
          <w:bCs/>
        </w:rPr>
      </w:pPr>
    </w:p>
    <w:p w14:paraId="18786951" w14:textId="0E7B8F32" w:rsidR="009F6A9C" w:rsidRDefault="009F6A9C" w:rsidP="2E3DA652">
      <w:pPr>
        <w:spacing w:after="0"/>
        <w:rPr>
          <w:rFonts w:ascii="Arial" w:eastAsia="Arial" w:hAnsi="Arial" w:cs="Arial"/>
          <w:i/>
          <w:iCs/>
        </w:rPr>
      </w:pPr>
      <w:r w:rsidRPr="2E3DA652">
        <w:rPr>
          <w:rFonts w:ascii="Arial" w:hAnsi="Arial" w:cs="Arial"/>
          <w:b/>
          <w:bCs/>
          <w:u w:val="single"/>
        </w:rPr>
        <w:t>Milestones</w:t>
      </w:r>
      <w:r w:rsidRPr="2E3DA652">
        <w:rPr>
          <w:rFonts w:ascii="Arial" w:hAnsi="Arial" w:cs="Arial"/>
          <w:b/>
          <w:bCs/>
        </w:rPr>
        <w:t xml:space="preserve"> </w:t>
      </w:r>
      <w:r w:rsidR="00E729FD">
        <w:rPr>
          <w:rFonts w:ascii="Arial" w:hAnsi="Arial" w:cs="Arial"/>
          <w:b/>
          <w:bCs/>
        </w:rPr>
        <w:t>*</w:t>
      </w:r>
      <w:r w:rsidR="1AC54224" w:rsidRPr="2E3DA652">
        <w:rPr>
          <w:rFonts w:ascii="Arial" w:eastAsia="Arial" w:hAnsi="Arial" w:cs="Arial"/>
          <w:i/>
          <w:iCs/>
        </w:rPr>
        <w:t>(Managers can customize “How to get there”. The “Outcomes” will be used for survey questions, so they must remain the same.)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30-day outcomes"/>
        <w:tblDescription w:val="Includes 30-day outcomes and how to get there."/>
      </w:tblPr>
      <w:tblGrid>
        <w:gridCol w:w="5011"/>
        <w:gridCol w:w="4344"/>
      </w:tblGrid>
      <w:tr w:rsidR="009F6A9C" w14:paraId="3E1914D2" w14:textId="77777777" w:rsidTr="2E3DA652">
        <w:tc>
          <w:tcPr>
            <w:tcW w:w="5011" w:type="dxa"/>
            <w:shd w:val="clear" w:color="auto" w:fill="DDD9C3" w:themeFill="background2" w:themeFillShade="E6"/>
          </w:tcPr>
          <w:p w14:paraId="7EAEA7EF" w14:textId="3B3A6386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 w:rsidRPr="2E3DA652">
              <w:rPr>
                <w:rFonts w:ascii="Arial" w:hAnsi="Arial" w:cs="Arial"/>
                <w:b/>
                <w:bCs/>
              </w:rPr>
              <w:t>30-Day Outcomes</w:t>
            </w:r>
            <w:r w:rsidR="00E729FD">
              <w:rPr>
                <w:rFonts w:ascii="Arial" w:hAnsi="Arial" w:cs="Arial"/>
                <w:i/>
                <w:iCs/>
              </w:rPr>
              <w:t>*</w:t>
            </w:r>
          </w:p>
        </w:tc>
        <w:tc>
          <w:tcPr>
            <w:tcW w:w="4344" w:type="dxa"/>
            <w:shd w:val="clear" w:color="auto" w:fill="DDD9C3" w:themeFill="background2" w:themeFillShade="E6"/>
          </w:tcPr>
          <w:p w14:paraId="0D6D8878" w14:textId="733E8A94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 w:rsidRPr="2E3DA652">
              <w:rPr>
                <w:rFonts w:ascii="Arial" w:hAnsi="Arial" w:cs="Arial"/>
                <w:b/>
                <w:bCs/>
              </w:rPr>
              <w:t>How to get there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9F6A9C" w14:paraId="1F9558DF" w14:textId="77777777" w:rsidTr="2E3DA652">
        <w:tc>
          <w:tcPr>
            <w:tcW w:w="5011" w:type="dxa"/>
          </w:tcPr>
          <w:p w14:paraId="6340A317" w14:textId="77777777" w:rsidR="009F6A9C" w:rsidRPr="00F7544B" w:rsidRDefault="008440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new hire </w:t>
            </w:r>
            <w:r w:rsidR="009F6A9C">
              <w:rPr>
                <w:rFonts w:ascii="Arial" w:hAnsi="Arial" w:cs="Arial"/>
              </w:rPr>
              <w:t>understand</w:t>
            </w:r>
            <w:r>
              <w:rPr>
                <w:rFonts w:ascii="Arial" w:hAnsi="Arial" w:cs="Arial"/>
              </w:rPr>
              <w:t>s</w:t>
            </w:r>
            <w:r w:rsidR="009F6A9C">
              <w:rPr>
                <w:rFonts w:ascii="Arial" w:hAnsi="Arial" w:cs="Arial"/>
              </w:rPr>
              <w:t xml:space="preserve"> Texas A&amp;M University mission, core values, history and traditions</w:t>
            </w:r>
          </w:p>
        </w:tc>
        <w:tc>
          <w:tcPr>
            <w:tcW w:w="4344" w:type="dxa"/>
          </w:tcPr>
          <w:p w14:paraId="41BD8B49" w14:textId="77777777" w:rsidR="009F6A9C" w:rsidRPr="00844060" w:rsidRDefault="00844060" w:rsidP="0084406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44060">
              <w:rPr>
                <w:rFonts w:ascii="Arial" w:hAnsi="Arial" w:cs="Arial"/>
              </w:rPr>
              <w:t>iscuss</w:t>
            </w:r>
            <w:r w:rsidR="00BF4304">
              <w:rPr>
                <w:rFonts w:ascii="Arial" w:hAnsi="Arial" w:cs="Arial"/>
              </w:rPr>
              <w:t xml:space="preserve"> TAMU</w:t>
            </w:r>
            <w:r w:rsidRPr="00844060">
              <w:rPr>
                <w:rFonts w:ascii="Arial" w:hAnsi="Arial" w:cs="Arial"/>
              </w:rPr>
              <w:t xml:space="preserve"> mission and core values </w:t>
            </w:r>
            <w:r w:rsidR="00BF4304">
              <w:rPr>
                <w:rFonts w:ascii="Arial" w:hAnsi="Arial" w:cs="Arial"/>
              </w:rPr>
              <w:t>at</w:t>
            </w:r>
            <w:r w:rsidRPr="00844060">
              <w:rPr>
                <w:rFonts w:ascii="Arial" w:hAnsi="Arial" w:cs="Arial"/>
              </w:rPr>
              <w:t xml:space="preserve"> your first 1:1</w:t>
            </w:r>
          </w:p>
        </w:tc>
      </w:tr>
      <w:tr w:rsidR="009F6A9C" w14:paraId="7FA888CE" w14:textId="77777777" w:rsidTr="2E3DA652">
        <w:tc>
          <w:tcPr>
            <w:tcW w:w="5011" w:type="dxa"/>
          </w:tcPr>
          <w:p w14:paraId="3F7F2553" w14:textId="77777777" w:rsidR="009F6A9C" w:rsidRDefault="0084406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is</w:t>
            </w:r>
            <w:r w:rsidR="009F6A9C">
              <w:rPr>
                <w:rFonts w:ascii="Arial" w:hAnsi="Arial" w:cs="Arial"/>
              </w:rPr>
              <w:t xml:space="preserve"> familiar with </w:t>
            </w:r>
            <w:r>
              <w:rPr>
                <w:rFonts w:ascii="Arial" w:hAnsi="Arial" w:cs="Arial"/>
              </w:rPr>
              <w:t>our</w:t>
            </w:r>
            <w:r w:rsidR="009F6A9C">
              <w:rPr>
                <w:rFonts w:ascii="Arial" w:hAnsi="Arial" w:cs="Arial"/>
              </w:rPr>
              <w:t xml:space="preserve"> building and campus</w:t>
            </w:r>
          </w:p>
        </w:tc>
        <w:tc>
          <w:tcPr>
            <w:tcW w:w="4344" w:type="dxa"/>
          </w:tcPr>
          <w:p w14:paraId="0BC7B17B" w14:textId="77777777" w:rsidR="009F6A9C" w:rsidRDefault="00BF4304" w:rsidP="009F6A9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building map</w:t>
            </w:r>
          </w:p>
          <w:p w14:paraId="06F06460" w14:textId="77777777" w:rsidR="009F6A9C" w:rsidRPr="00BF4304" w:rsidRDefault="00E2468B" w:rsidP="009F6A9C">
            <w:pPr>
              <w:pStyle w:val="ListParagraph"/>
              <w:numPr>
                <w:ilvl w:val="0"/>
                <w:numId w:val="18"/>
              </w:numPr>
              <w:spacing w:after="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hyperlink r:id="rId23" w:history="1">
              <w:r w:rsidR="009F6A9C" w:rsidRPr="00D06A7D">
                <w:rPr>
                  <w:rStyle w:val="Hyperlink"/>
                  <w:rFonts w:ascii="Arial" w:hAnsi="Arial" w:cs="Arial"/>
                </w:rPr>
                <w:t>Campus Map</w:t>
              </w:r>
            </w:hyperlink>
          </w:p>
          <w:p w14:paraId="4F475C30" w14:textId="77777777" w:rsidR="00BF4304" w:rsidRPr="00F7544B" w:rsidRDefault="00BF4304" w:rsidP="009F6A9C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on a building and </w:t>
            </w:r>
            <w:hyperlink r:id="rId24" w:history="1">
              <w:r w:rsidRPr="00BF4304">
                <w:rPr>
                  <w:rStyle w:val="Hyperlink"/>
                  <w:rFonts w:ascii="Arial" w:hAnsi="Arial" w:cs="Arial"/>
                </w:rPr>
                <w:t>campus tour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9F6A9C" w14:paraId="6442FCE0" w14:textId="77777777" w:rsidTr="2E3DA652">
        <w:tc>
          <w:tcPr>
            <w:tcW w:w="5011" w:type="dxa"/>
          </w:tcPr>
          <w:p w14:paraId="7F955233" w14:textId="77777777" w:rsidR="009F6A9C" w:rsidRPr="00F7544B" w:rsidRDefault="00F64C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feels connected with the team</w:t>
            </w:r>
          </w:p>
        </w:tc>
        <w:tc>
          <w:tcPr>
            <w:tcW w:w="4344" w:type="dxa"/>
          </w:tcPr>
          <w:p w14:paraId="1E7F690A" w14:textId="77777777" w:rsidR="009F6A9C" w:rsidRPr="00C2446F" w:rsidRDefault="00BF4304" w:rsidP="009F6A9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Introduce to stakeholders they may want to meet with 1:1</w:t>
            </w:r>
          </w:p>
          <w:p w14:paraId="18ED5783" w14:textId="77777777" w:rsidR="00BF4304" w:rsidRPr="00F64C16" w:rsidRDefault="00BF4304" w:rsidP="00F64C16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9F6A9C">
              <w:rPr>
                <w:rFonts w:ascii="Arial" w:hAnsi="Arial" w:cs="Arial"/>
              </w:rPr>
              <w:t>dd to appropriate Teams channels</w:t>
            </w:r>
          </w:p>
        </w:tc>
      </w:tr>
      <w:tr w:rsidR="009408B3" w14:paraId="69C84426" w14:textId="77777777" w:rsidTr="2E3DA652">
        <w:tc>
          <w:tcPr>
            <w:tcW w:w="5011" w:type="dxa"/>
          </w:tcPr>
          <w:p w14:paraId="0F31F0FF" w14:textId="53902100" w:rsidR="009408B3" w:rsidRDefault="001911A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new hire and I </w:t>
            </w:r>
            <w:r w:rsidR="00B45483">
              <w:rPr>
                <w:rFonts w:ascii="Arial" w:hAnsi="Arial" w:cs="Arial"/>
              </w:rPr>
              <w:t>are getting</w:t>
            </w:r>
            <w:r>
              <w:rPr>
                <w:rFonts w:ascii="Arial" w:hAnsi="Arial" w:cs="Arial"/>
              </w:rPr>
              <w:t xml:space="preserve"> to know each other</w:t>
            </w:r>
          </w:p>
        </w:tc>
        <w:tc>
          <w:tcPr>
            <w:tcW w:w="4344" w:type="dxa"/>
          </w:tcPr>
          <w:p w14:paraId="09F7280E" w14:textId="61D7F9FC" w:rsidR="009408B3" w:rsidRDefault="00B45483" w:rsidP="009F6A9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new hire complete “Getting to Know You” questionnaire. Give new hire a copy of the “Getting to Know You” questionnaire you have completed.</w:t>
            </w:r>
          </w:p>
        </w:tc>
      </w:tr>
      <w:tr w:rsidR="00BF4304" w14:paraId="55216422" w14:textId="77777777" w:rsidTr="2E3DA652">
        <w:tc>
          <w:tcPr>
            <w:tcW w:w="5011" w:type="dxa"/>
            <w:tcBorders>
              <w:bottom w:val="single" w:sz="4" w:space="0" w:color="auto"/>
            </w:tcBorders>
          </w:tcPr>
          <w:p w14:paraId="78EC17BB" w14:textId="77777777" w:rsidR="00BF4304" w:rsidRDefault="00BF430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</w:t>
            </w:r>
            <w:r w:rsidR="003C580F">
              <w:rPr>
                <w:rFonts w:ascii="Arial" w:hAnsi="Arial" w:cs="Arial"/>
              </w:rPr>
              <w:t xml:space="preserve"> feels supported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7505C69A" w14:textId="056812D4" w:rsidR="00B643DE" w:rsidRPr="00C83EF4" w:rsidRDefault="00F64C16" w:rsidP="00C83EF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Buddy schedules recurring touch base meetings with new hire</w:t>
            </w:r>
          </w:p>
          <w:p w14:paraId="307D61E5" w14:textId="6AD9A1C7" w:rsidR="00CE426C" w:rsidRPr="00F04370" w:rsidRDefault="00B60116" w:rsidP="00F04370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30-day outcomes from the FYEE Employee &amp; Manager Guides</w:t>
            </w:r>
          </w:p>
        </w:tc>
      </w:tr>
      <w:tr w:rsidR="00217974" w14:paraId="0FD9F947" w14:textId="77777777" w:rsidTr="2E3DA652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34D" w14:textId="3C2A30D8" w:rsidR="00217974" w:rsidRDefault="002179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1:1 topic </w:t>
            </w:r>
            <w:proofErr w:type="gramStart"/>
            <w:r>
              <w:rPr>
                <w:rFonts w:ascii="Arial" w:hAnsi="Arial" w:cs="Arial"/>
              </w:rPr>
              <w:t>suggestions</w:t>
            </w:r>
            <w:proofErr w:type="gramEnd"/>
            <w:r w:rsidR="005C1D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0D7" w14:textId="77777777" w:rsidR="00217974" w:rsidRDefault="00217974" w:rsidP="009F6A9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TAMU culture</w:t>
            </w:r>
          </w:p>
          <w:p w14:paraId="0C32394A" w14:textId="77777777" w:rsidR="00217974" w:rsidRDefault="00217974" w:rsidP="009F6A9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Building/campus familiarity</w:t>
            </w:r>
          </w:p>
          <w:p w14:paraId="7DCC95E9" w14:textId="77777777" w:rsidR="00217974" w:rsidRDefault="00217974" w:rsidP="009F6A9C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Getting to know the </w:t>
            </w:r>
            <w:r w:rsidR="00E55D12">
              <w:rPr>
                <w:rFonts w:ascii="Arial" w:hAnsi="Arial" w:cs="Arial"/>
              </w:rPr>
              <w:t>people and culture of the team</w:t>
            </w:r>
          </w:p>
          <w:p w14:paraId="2C9FF72B" w14:textId="77777777" w:rsidR="00E55D12" w:rsidRPr="00E55D12" w:rsidRDefault="00E55D12" w:rsidP="00E55D1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hire support</w:t>
            </w:r>
          </w:p>
        </w:tc>
      </w:tr>
    </w:tbl>
    <w:p w14:paraId="383CC54D" w14:textId="77777777" w:rsidR="009F6A9C" w:rsidRPr="009F6A9C" w:rsidRDefault="009F6A9C" w:rsidP="009F6A9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60-day outcomes"/>
        <w:tblDescription w:val="Includes 60-day outcomes and how to get there."/>
      </w:tblPr>
      <w:tblGrid>
        <w:gridCol w:w="4986"/>
        <w:gridCol w:w="4369"/>
      </w:tblGrid>
      <w:tr w:rsidR="009F6A9C" w14:paraId="5518FE17" w14:textId="77777777" w:rsidTr="002115D1">
        <w:tc>
          <w:tcPr>
            <w:tcW w:w="4986" w:type="dxa"/>
            <w:shd w:val="clear" w:color="auto" w:fill="DDD9C3" w:themeFill="background2" w:themeFillShade="E6"/>
          </w:tcPr>
          <w:p w14:paraId="0E69F0C5" w14:textId="4157391D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60-Day Outcomes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4369" w:type="dxa"/>
            <w:shd w:val="clear" w:color="auto" w:fill="DDD9C3" w:themeFill="background2" w:themeFillShade="E6"/>
          </w:tcPr>
          <w:p w14:paraId="11466839" w14:textId="4A36F65C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to get there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9F6A9C" w:rsidRPr="007075C8" w14:paraId="0DF7A207" w14:textId="77777777">
        <w:tc>
          <w:tcPr>
            <w:tcW w:w="4986" w:type="dxa"/>
          </w:tcPr>
          <w:p w14:paraId="3AD898B7" w14:textId="77777777" w:rsidR="009F6A9C" w:rsidRPr="00C2446F" w:rsidRDefault="00C305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</w:t>
            </w:r>
            <w:r w:rsidR="003C580F">
              <w:rPr>
                <w:rFonts w:ascii="Arial" w:hAnsi="Arial" w:cs="Arial"/>
              </w:rPr>
              <w:t>new hire</w:t>
            </w:r>
            <w:r>
              <w:rPr>
                <w:rFonts w:ascii="Arial" w:hAnsi="Arial" w:cs="Arial"/>
              </w:rPr>
              <w:t xml:space="preserve"> knows the mission of our department/unit</w:t>
            </w:r>
          </w:p>
        </w:tc>
        <w:tc>
          <w:tcPr>
            <w:tcW w:w="4369" w:type="dxa"/>
          </w:tcPr>
          <w:p w14:paraId="22676E96" w14:textId="77777777" w:rsidR="009F6A9C" w:rsidRDefault="003C580F" w:rsidP="00C3058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Onboarding Buddy or manager meets with new hire to review:</w:t>
            </w:r>
          </w:p>
          <w:p w14:paraId="750A3C9E" w14:textId="77777777" w:rsidR="00C30580" w:rsidRDefault="00C30580" w:rsidP="007075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website</w:t>
            </w:r>
          </w:p>
          <w:p w14:paraId="24C46838" w14:textId="77777777" w:rsidR="00C30580" w:rsidRDefault="00C30580" w:rsidP="007075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projects/initiatives</w:t>
            </w:r>
          </w:p>
          <w:p w14:paraId="1DDEF8B3" w14:textId="77777777" w:rsidR="00A86394" w:rsidRPr="00C30580" w:rsidRDefault="00A86394" w:rsidP="007075C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resources</w:t>
            </w:r>
          </w:p>
        </w:tc>
      </w:tr>
      <w:tr w:rsidR="009F6A9C" w14:paraId="086A275C" w14:textId="77777777">
        <w:tc>
          <w:tcPr>
            <w:tcW w:w="4986" w:type="dxa"/>
          </w:tcPr>
          <w:p w14:paraId="700FA674" w14:textId="6866D479" w:rsidR="009F6A9C" w:rsidRPr="00C2446F" w:rsidRDefault="001905C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My </w:t>
            </w:r>
            <w:r w:rsidR="003C580F">
              <w:rPr>
                <w:rFonts w:ascii="Arial" w:hAnsi="Arial" w:cs="Arial"/>
              </w:rPr>
              <w:t>new hire</w:t>
            </w:r>
            <w:r>
              <w:rPr>
                <w:rFonts w:ascii="Arial" w:hAnsi="Arial" w:cs="Arial"/>
              </w:rPr>
              <w:t xml:space="preserve"> </w:t>
            </w:r>
            <w:r w:rsidR="001F2613">
              <w:rPr>
                <w:rFonts w:ascii="Arial" w:hAnsi="Arial" w:cs="Arial"/>
              </w:rPr>
              <w:t xml:space="preserve">has a </w:t>
            </w:r>
            <w:r w:rsidR="00694E72">
              <w:rPr>
                <w:rFonts w:ascii="Arial" w:hAnsi="Arial" w:cs="Arial"/>
              </w:rPr>
              <w:t>clear</w:t>
            </w:r>
            <w:r w:rsidR="001F2613">
              <w:rPr>
                <w:rFonts w:ascii="Arial" w:hAnsi="Arial" w:cs="Arial"/>
              </w:rPr>
              <w:t xml:space="preserve"> understanding of their</w:t>
            </w:r>
            <w:r>
              <w:rPr>
                <w:rFonts w:ascii="Arial" w:hAnsi="Arial" w:cs="Arial"/>
              </w:rPr>
              <w:t xml:space="preserve"> </w:t>
            </w:r>
            <w:r w:rsidR="00BB1C0C">
              <w:rPr>
                <w:rFonts w:ascii="Arial" w:hAnsi="Arial" w:cs="Arial"/>
              </w:rPr>
              <w:t xml:space="preserve">role and </w:t>
            </w:r>
            <w:r>
              <w:rPr>
                <w:rFonts w:ascii="Arial" w:hAnsi="Arial" w:cs="Arial"/>
              </w:rPr>
              <w:t>position description</w:t>
            </w:r>
          </w:p>
        </w:tc>
        <w:tc>
          <w:tcPr>
            <w:tcW w:w="4369" w:type="dxa"/>
          </w:tcPr>
          <w:p w14:paraId="5B2DD5A6" w14:textId="200A77D8" w:rsidR="001905CF" w:rsidRPr="00CE7C51" w:rsidRDefault="001905CF" w:rsidP="00CE7C51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 position description </w:t>
            </w:r>
            <w:r w:rsidR="009B7510">
              <w:rPr>
                <w:rFonts w:ascii="Arial" w:hAnsi="Arial" w:cs="Arial"/>
              </w:rPr>
              <w:t>and clarify duties</w:t>
            </w:r>
          </w:p>
        </w:tc>
      </w:tr>
      <w:tr w:rsidR="009F6A9C" w14:paraId="16CC3D1D" w14:textId="77777777">
        <w:tc>
          <w:tcPr>
            <w:tcW w:w="4986" w:type="dxa"/>
          </w:tcPr>
          <w:p w14:paraId="6B74B708" w14:textId="77777777" w:rsidR="009F6A9C" w:rsidRPr="00C2446F" w:rsidRDefault="009F6A9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1905CF">
              <w:rPr>
                <w:rFonts w:ascii="Arial" w:hAnsi="Arial" w:cs="Arial"/>
              </w:rPr>
              <w:t>know my employee</w:t>
            </w:r>
          </w:p>
        </w:tc>
        <w:tc>
          <w:tcPr>
            <w:tcW w:w="4369" w:type="dxa"/>
          </w:tcPr>
          <w:p w14:paraId="779E9A1A" w14:textId="77777777" w:rsidR="002115D1" w:rsidRPr="002115D1" w:rsidRDefault="002115D1" w:rsidP="009F6A9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Resource: </w:t>
            </w:r>
            <w:hyperlink r:id="rId25" w:history="1">
              <w:r w:rsidRPr="002115D1">
                <w:rPr>
                  <w:rStyle w:val="Hyperlink"/>
                  <w:rFonts w:ascii="Arial" w:hAnsi="Arial" w:cs="Arial"/>
                </w:rPr>
                <w:t>Knowing Your Employees</w:t>
              </w:r>
            </w:hyperlink>
          </w:p>
          <w:p w14:paraId="1A8ABC60" w14:textId="77777777" w:rsidR="009F6A9C" w:rsidRPr="00C2446F" w:rsidRDefault="009F6A9C" w:rsidP="009F6A9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Schedule recurring 1:1s (weekly/bi-weekly/monthly)</w:t>
            </w:r>
          </w:p>
          <w:p w14:paraId="57697C20" w14:textId="77777777" w:rsidR="009F6A9C" w:rsidRPr="00D06A7D" w:rsidRDefault="009F6A9C" w:rsidP="009F6A9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Set expectations with </w:t>
            </w:r>
            <w:r w:rsidR="001905CF">
              <w:rPr>
                <w:rFonts w:ascii="Arial" w:hAnsi="Arial" w:cs="Arial"/>
              </w:rPr>
              <w:t>employee</w:t>
            </w:r>
            <w:r>
              <w:rPr>
                <w:rFonts w:ascii="Arial" w:hAnsi="Arial" w:cs="Arial"/>
              </w:rPr>
              <w:t xml:space="preserve"> (communication</w:t>
            </w:r>
            <w:r w:rsidR="009B751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feedback preferences, strengths, motivation</w:t>
            </w:r>
            <w:r w:rsidR="009B7510">
              <w:rPr>
                <w:rFonts w:ascii="Arial" w:hAnsi="Arial" w:cs="Arial"/>
              </w:rPr>
              <w:t>, reporting time off,</w:t>
            </w:r>
            <w:r>
              <w:rPr>
                <w:rFonts w:ascii="Arial" w:hAnsi="Arial" w:cs="Arial"/>
              </w:rPr>
              <w:t xml:space="preserve"> etc.) </w:t>
            </w:r>
          </w:p>
          <w:p w14:paraId="16F381EE" w14:textId="32FB2164" w:rsidR="009F659C" w:rsidRPr="009F659C" w:rsidRDefault="009F6A9C" w:rsidP="009F659C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Take a personality test and share with my </w:t>
            </w:r>
            <w:r w:rsidR="003C580F">
              <w:rPr>
                <w:rFonts w:ascii="Arial" w:hAnsi="Arial" w:cs="Arial"/>
              </w:rPr>
              <w:t>new hire</w:t>
            </w:r>
            <w:r>
              <w:rPr>
                <w:rFonts w:ascii="Arial" w:hAnsi="Arial" w:cs="Arial"/>
              </w:rPr>
              <w:t xml:space="preserve">. Ask them to take one and compare personality styles </w:t>
            </w:r>
            <w:r w:rsidR="00306DB0">
              <w:rPr>
                <w:rFonts w:ascii="Arial" w:hAnsi="Arial" w:cs="Arial"/>
              </w:rPr>
              <w:t>(</w:t>
            </w:r>
            <w:hyperlink r:id="rId26" w:history="1">
              <w:r w:rsidRPr="00CF42BA">
                <w:rPr>
                  <w:rStyle w:val="Hyperlink"/>
                  <w:rFonts w:ascii="Arial" w:hAnsi="Arial" w:cs="Arial"/>
                </w:rPr>
                <w:t>16Personalities</w:t>
              </w:r>
            </w:hyperlink>
            <w:r w:rsidR="00CF42BA">
              <w:rPr>
                <w:rFonts w:ascii="Arial" w:hAnsi="Arial" w:cs="Arial"/>
              </w:rPr>
              <w:t xml:space="preserve"> or </w:t>
            </w:r>
            <w:hyperlink r:id="rId27" w:anchor="MBTI" w:history="1">
              <w:r w:rsidR="00CF42BA" w:rsidRPr="004028B0">
                <w:rPr>
                  <w:rStyle w:val="Hyperlink"/>
                  <w:rFonts w:ascii="Arial" w:hAnsi="Arial" w:cs="Arial"/>
                </w:rPr>
                <w:t>MBTI</w:t>
              </w:r>
            </w:hyperlink>
            <w:r w:rsidR="00CF42BA">
              <w:rPr>
                <w:rFonts w:ascii="Arial" w:hAnsi="Arial" w:cs="Arial"/>
              </w:rPr>
              <w:t>)</w:t>
            </w:r>
          </w:p>
        </w:tc>
      </w:tr>
      <w:tr w:rsidR="00B60116" w14:paraId="09AAF82C" w14:textId="77777777" w:rsidTr="00DF57F1">
        <w:tc>
          <w:tcPr>
            <w:tcW w:w="4986" w:type="dxa"/>
            <w:tcBorders>
              <w:bottom w:val="single" w:sz="4" w:space="0" w:color="auto"/>
            </w:tcBorders>
          </w:tcPr>
          <w:p w14:paraId="3451371C" w14:textId="77777777" w:rsidR="00B60116" w:rsidRDefault="00B60116" w:rsidP="00B601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feels supported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14:paraId="2ABC0224" w14:textId="77777777" w:rsidR="00B60116" w:rsidRDefault="00B60116" w:rsidP="00B6011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60-day outcomes from the FYEE Employee &amp; Manager Guides</w:t>
            </w:r>
          </w:p>
        </w:tc>
      </w:tr>
      <w:tr w:rsidR="00217974" w14:paraId="184B33D3" w14:textId="77777777" w:rsidTr="00DF57F1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255" w14:textId="310F89E7" w:rsidR="00217974" w:rsidRDefault="00217974" w:rsidP="00B601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1:1 topic </w:t>
            </w:r>
            <w:proofErr w:type="gramStart"/>
            <w:r>
              <w:rPr>
                <w:rFonts w:ascii="Arial" w:hAnsi="Arial" w:cs="Arial"/>
              </w:rPr>
              <w:t>suggestions</w:t>
            </w:r>
            <w:proofErr w:type="gramEnd"/>
            <w:r w:rsidR="00DF57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597B" w14:textId="77777777" w:rsidR="00217974" w:rsidRDefault="00217974" w:rsidP="00B6011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mission and goals</w:t>
            </w:r>
          </w:p>
          <w:p w14:paraId="25B18E3D" w14:textId="77777777" w:rsidR="00217974" w:rsidRDefault="00217974" w:rsidP="00B6011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description</w:t>
            </w:r>
          </w:p>
          <w:p w14:paraId="27AA89BC" w14:textId="77777777" w:rsidR="00217974" w:rsidRDefault="00217974" w:rsidP="00B6011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project</w:t>
            </w:r>
          </w:p>
          <w:p w14:paraId="5472C763" w14:textId="77777777" w:rsidR="00217974" w:rsidRDefault="00217974" w:rsidP="00B6011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Connecting with employee</w:t>
            </w:r>
          </w:p>
          <w:p w14:paraId="525815DA" w14:textId="77777777" w:rsidR="00E55D12" w:rsidRDefault="00E55D12" w:rsidP="00B6011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hire support </w:t>
            </w:r>
          </w:p>
        </w:tc>
      </w:tr>
    </w:tbl>
    <w:p w14:paraId="180FE126" w14:textId="77777777" w:rsidR="00E651E8" w:rsidRDefault="00E651E8" w:rsidP="009F6A9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90-day outcomes"/>
        <w:tblDescription w:val="Includes 90-day outcomes and how to get there."/>
      </w:tblPr>
      <w:tblGrid>
        <w:gridCol w:w="5067"/>
        <w:gridCol w:w="4288"/>
      </w:tblGrid>
      <w:tr w:rsidR="009F6A9C" w14:paraId="1336C6F2" w14:textId="77777777" w:rsidTr="002115D1">
        <w:tc>
          <w:tcPr>
            <w:tcW w:w="5067" w:type="dxa"/>
            <w:shd w:val="clear" w:color="auto" w:fill="DDD9C3" w:themeFill="background2" w:themeFillShade="E6"/>
          </w:tcPr>
          <w:p w14:paraId="343D2AD3" w14:textId="399605AF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90-Day Outcomes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4288" w:type="dxa"/>
            <w:shd w:val="clear" w:color="auto" w:fill="DDD9C3" w:themeFill="background2" w:themeFillShade="E6"/>
          </w:tcPr>
          <w:p w14:paraId="29A0A716" w14:textId="4B64D162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to get there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685276" w14:paraId="704B72E2" w14:textId="77777777">
        <w:tc>
          <w:tcPr>
            <w:tcW w:w="5067" w:type="dxa"/>
          </w:tcPr>
          <w:p w14:paraId="377ADE1F" w14:textId="77777777" w:rsidR="00685276" w:rsidRDefault="0068527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is aware of professional development opportunities</w:t>
            </w:r>
          </w:p>
        </w:tc>
        <w:tc>
          <w:tcPr>
            <w:tcW w:w="4288" w:type="dxa"/>
          </w:tcPr>
          <w:p w14:paraId="7FA82B8A" w14:textId="77777777" w:rsidR="00685276" w:rsidRDefault="00685276" w:rsidP="00206EF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Onboarding Buddy should ensure new hire has logged into </w:t>
            </w:r>
            <w:hyperlink r:id="rId28" w:history="1">
              <w:r w:rsidRPr="00685276">
                <w:rPr>
                  <w:rStyle w:val="Hyperlink"/>
                  <w:rFonts w:ascii="Arial" w:hAnsi="Arial" w:cs="Arial"/>
                </w:rPr>
                <w:t>LinkedIn Learning</w:t>
              </w:r>
            </w:hyperlink>
            <w:r>
              <w:rPr>
                <w:rFonts w:ascii="Arial" w:hAnsi="Arial" w:cs="Arial"/>
              </w:rPr>
              <w:t xml:space="preserve"> and explored </w:t>
            </w:r>
            <w:hyperlink r:id="rId29" w:history="1">
              <w:r w:rsidRPr="00685276">
                <w:rPr>
                  <w:rStyle w:val="Hyperlink"/>
                  <w:rFonts w:ascii="Arial" w:hAnsi="Arial" w:cs="Arial"/>
                </w:rPr>
                <w:t xml:space="preserve">Organizational Development </w:t>
              </w:r>
            </w:hyperlink>
            <w:r>
              <w:rPr>
                <w:rFonts w:ascii="Arial" w:hAnsi="Arial" w:cs="Arial"/>
              </w:rPr>
              <w:t>website</w:t>
            </w:r>
          </w:p>
          <w:p w14:paraId="719B5CFE" w14:textId="77777777" w:rsidR="00685276" w:rsidRDefault="00685276" w:rsidP="00206EF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potential learning opportunities with your new hire in 1:1</w:t>
            </w:r>
          </w:p>
        </w:tc>
      </w:tr>
      <w:tr w:rsidR="009F6A9C" w14:paraId="0A710F2A" w14:textId="77777777">
        <w:tc>
          <w:tcPr>
            <w:tcW w:w="5067" w:type="dxa"/>
          </w:tcPr>
          <w:p w14:paraId="198336A0" w14:textId="77777777" w:rsidR="009F6A9C" w:rsidRPr="00D06A7D" w:rsidRDefault="003C58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new hire understands </w:t>
            </w:r>
            <w:r w:rsidR="00206EFE">
              <w:rPr>
                <w:rFonts w:ascii="Arial" w:hAnsi="Arial" w:cs="Arial"/>
              </w:rPr>
              <w:t>my leadership purpose</w:t>
            </w:r>
            <w:r w:rsidR="005A15E3">
              <w:rPr>
                <w:rFonts w:ascii="Arial" w:hAnsi="Arial" w:cs="Arial"/>
              </w:rPr>
              <w:t xml:space="preserve"> and style</w:t>
            </w:r>
          </w:p>
        </w:tc>
        <w:tc>
          <w:tcPr>
            <w:tcW w:w="4288" w:type="dxa"/>
          </w:tcPr>
          <w:p w14:paraId="59D3489A" w14:textId="2A3483CE" w:rsidR="009F6A9C" w:rsidRPr="00206EFE" w:rsidRDefault="00BF5487" w:rsidP="00206EF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LinkedIn Learning course suggestion</w:t>
            </w:r>
            <w:r w:rsidR="000E753B">
              <w:rPr>
                <w:rFonts w:ascii="Arial" w:hAnsi="Arial" w:cs="Arial"/>
              </w:rPr>
              <w:t>:</w:t>
            </w:r>
            <w:r w:rsidR="00206EFE">
              <w:rPr>
                <w:rFonts w:ascii="Arial" w:hAnsi="Arial" w:cs="Arial"/>
              </w:rPr>
              <w:t xml:space="preserve"> </w:t>
            </w:r>
            <w:hyperlink r:id="rId30" w:history="1">
              <w:r w:rsidR="00206EFE" w:rsidRPr="00206EFE">
                <w:rPr>
                  <w:rStyle w:val="Hyperlink"/>
                  <w:rFonts w:ascii="Arial" w:hAnsi="Arial" w:cs="Arial"/>
                  <w:i/>
                  <w:iCs/>
                </w:rPr>
                <w:t>“Finding Your Leadership Purpose with Doug Conant”</w:t>
              </w:r>
            </w:hyperlink>
            <w:r w:rsidR="00206EFE">
              <w:rPr>
                <w:rFonts w:ascii="Arial" w:hAnsi="Arial" w:cs="Arial"/>
                <w:i/>
                <w:iCs/>
              </w:rPr>
              <w:t xml:space="preserve"> </w:t>
            </w:r>
            <w:r w:rsidR="00206EFE">
              <w:rPr>
                <w:rFonts w:ascii="Arial" w:hAnsi="Arial" w:cs="Arial"/>
              </w:rPr>
              <w:t>(42 mins.)</w:t>
            </w:r>
          </w:p>
          <w:p w14:paraId="199529CB" w14:textId="77777777" w:rsidR="00206EFE" w:rsidRPr="00206EFE" w:rsidRDefault="00206EFE" w:rsidP="00206EFE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Share your leadership style </w:t>
            </w:r>
          </w:p>
        </w:tc>
      </w:tr>
      <w:tr w:rsidR="009F6A9C" w14:paraId="5E2F9651" w14:textId="77777777">
        <w:tc>
          <w:tcPr>
            <w:tcW w:w="5067" w:type="dxa"/>
          </w:tcPr>
          <w:p w14:paraId="2E5F7D80" w14:textId="77777777" w:rsidR="009F6A9C" w:rsidRPr="00206EFE" w:rsidRDefault="00206EF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has defined their purpose in their role</w:t>
            </w:r>
          </w:p>
        </w:tc>
        <w:tc>
          <w:tcPr>
            <w:tcW w:w="4288" w:type="dxa"/>
          </w:tcPr>
          <w:p w14:paraId="205E56AB" w14:textId="77777777" w:rsidR="009F6A9C" w:rsidRPr="00206EFE" w:rsidRDefault="00206EFE" w:rsidP="00206EFE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Discuss the purpose your new hire has defined for themselves (in a 1:1)</w:t>
            </w:r>
          </w:p>
        </w:tc>
      </w:tr>
      <w:tr w:rsidR="00217974" w14:paraId="21F3BBDB" w14:textId="77777777" w:rsidTr="00AA1850">
        <w:tc>
          <w:tcPr>
            <w:tcW w:w="5067" w:type="dxa"/>
            <w:tcBorders>
              <w:bottom w:val="single" w:sz="4" w:space="0" w:color="auto"/>
            </w:tcBorders>
          </w:tcPr>
          <w:p w14:paraId="62A6841B" w14:textId="77777777" w:rsidR="00217974" w:rsidRDefault="0021797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feels supported</w:t>
            </w: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53BD585D" w14:textId="1853A5CF" w:rsidR="00CE426C" w:rsidRPr="00F04370" w:rsidRDefault="00217974" w:rsidP="00F04370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90-day outcomes from the FYEE Employee &amp; Manager Guides</w:t>
            </w:r>
          </w:p>
        </w:tc>
      </w:tr>
      <w:tr w:rsidR="00217974" w14:paraId="1CD5250E" w14:textId="77777777" w:rsidTr="00AA185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2C2" w14:textId="4723520D" w:rsidR="00217974" w:rsidRDefault="00217974" w:rsidP="00B6011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1:1 topic </w:t>
            </w:r>
            <w:proofErr w:type="gramStart"/>
            <w:r>
              <w:rPr>
                <w:rFonts w:ascii="Arial" w:hAnsi="Arial" w:cs="Arial"/>
              </w:rPr>
              <w:t>suggestions</w:t>
            </w:r>
            <w:proofErr w:type="gramEnd"/>
            <w:r w:rsidR="00DF57F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9EB" w14:textId="77777777" w:rsidR="00217974" w:rsidRDefault="00217974" w:rsidP="00B6011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development</w:t>
            </w:r>
          </w:p>
          <w:p w14:paraId="0820E41E" w14:textId="77777777" w:rsidR="00217974" w:rsidRDefault="00217974" w:rsidP="00B6011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Purpose</w:t>
            </w:r>
          </w:p>
          <w:p w14:paraId="70DBFAE8" w14:textId="77777777" w:rsidR="00217974" w:rsidRDefault="00217974" w:rsidP="00B6011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Goals</w:t>
            </w:r>
          </w:p>
          <w:p w14:paraId="42359655" w14:textId="77777777" w:rsidR="00E55D12" w:rsidRDefault="00E55D12" w:rsidP="00B60116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hire support</w:t>
            </w:r>
          </w:p>
        </w:tc>
      </w:tr>
    </w:tbl>
    <w:p w14:paraId="37FB4C53" w14:textId="77777777" w:rsidR="009F6A9C" w:rsidRDefault="009F6A9C" w:rsidP="009F6A9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6-month outcomes"/>
        <w:tblDescription w:val="Includes 6-month outcomes and how to get there."/>
      </w:tblPr>
      <w:tblGrid>
        <w:gridCol w:w="5067"/>
        <w:gridCol w:w="4288"/>
      </w:tblGrid>
      <w:tr w:rsidR="009F6A9C" w14:paraId="3D97A75C" w14:textId="77777777" w:rsidTr="002115D1">
        <w:tc>
          <w:tcPr>
            <w:tcW w:w="5067" w:type="dxa"/>
            <w:shd w:val="clear" w:color="auto" w:fill="DDD9C3" w:themeFill="background2" w:themeFillShade="E6"/>
          </w:tcPr>
          <w:p w14:paraId="3EABD582" w14:textId="75C16907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6-Month Outcomes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4288" w:type="dxa"/>
            <w:shd w:val="clear" w:color="auto" w:fill="DDD9C3" w:themeFill="background2" w:themeFillShade="E6"/>
          </w:tcPr>
          <w:p w14:paraId="612AAF65" w14:textId="17E715E0" w:rsidR="009F6A9C" w:rsidRDefault="002B476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  <w:r w:rsidR="009F6A9C">
              <w:rPr>
                <w:rFonts w:ascii="Arial" w:hAnsi="Arial" w:cs="Arial"/>
                <w:b/>
                <w:bCs/>
              </w:rPr>
              <w:t>ow to get there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9F6A9C" w14:paraId="149E9BF1" w14:textId="77777777">
        <w:tc>
          <w:tcPr>
            <w:tcW w:w="5067" w:type="dxa"/>
          </w:tcPr>
          <w:p w14:paraId="7DFC3CF3" w14:textId="77777777" w:rsidR="009F6A9C" w:rsidRPr="000A6F17" w:rsidRDefault="000A6F1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new hire feels engaged with the campus community</w:t>
            </w:r>
          </w:p>
        </w:tc>
        <w:tc>
          <w:tcPr>
            <w:tcW w:w="4288" w:type="dxa"/>
          </w:tcPr>
          <w:p w14:paraId="50BB2FE3" w14:textId="3A23039C" w:rsidR="009F6A9C" w:rsidRPr="001C73E7" w:rsidRDefault="001C73E7" w:rsidP="000A6F17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Invite your new hire and</w:t>
            </w:r>
            <w:r w:rsidR="006574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their </w:t>
            </w:r>
            <w:r w:rsidR="00F36687">
              <w:rPr>
                <w:rFonts w:ascii="Arial" w:hAnsi="Arial" w:cs="Arial"/>
              </w:rPr>
              <w:t xml:space="preserve">Onboarding </w:t>
            </w:r>
            <w:r w:rsidR="0022690C">
              <w:rPr>
                <w:rFonts w:ascii="Arial" w:hAnsi="Arial" w:cs="Arial"/>
              </w:rPr>
              <w:t xml:space="preserve">Buddy </w:t>
            </w:r>
            <w:r w:rsidR="00F36687">
              <w:rPr>
                <w:rFonts w:ascii="Arial" w:hAnsi="Arial" w:cs="Arial"/>
              </w:rPr>
              <w:t xml:space="preserve">and/or </w:t>
            </w:r>
            <w:r>
              <w:rPr>
                <w:rFonts w:ascii="Arial" w:hAnsi="Arial" w:cs="Arial"/>
              </w:rPr>
              <w:t>HRG to a</w:t>
            </w:r>
            <w:r w:rsidR="00F36687">
              <w:rPr>
                <w:rFonts w:ascii="Arial" w:hAnsi="Arial" w:cs="Arial"/>
              </w:rPr>
              <w:t xml:space="preserve">ttend a </w:t>
            </w:r>
            <w:hyperlink r:id="rId31" w:history="1">
              <w:r w:rsidR="008023A1" w:rsidRPr="0007309B">
                <w:rPr>
                  <w:rStyle w:val="Hyperlink"/>
                  <w:rFonts w:ascii="Arial" w:hAnsi="Arial" w:cs="Arial"/>
                </w:rPr>
                <w:t>campus event</w:t>
              </w:r>
            </w:hyperlink>
            <w:r w:rsidR="008023A1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new hire social</w:t>
            </w:r>
            <w:r w:rsidR="003A7950">
              <w:rPr>
                <w:rFonts w:ascii="Arial" w:hAnsi="Arial" w:cs="Arial"/>
              </w:rPr>
              <w:t xml:space="preserve"> with you</w:t>
            </w:r>
            <w:r w:rsidR="00F36687">
              <w:rPr>
                <w:rFonts w:ascii="Arial" w:hAnsi="Arial" w:cs="Arial"/>
              </w:rPr>
              <w:t>.</w:t>
            </w:r>
            <w:r w:rsidR="008023A1">
              <w:rPr>
                <w:rFonts w:ascii="Arial" w:hAnsi="Arial" w:cs="Arial"/>
              </w:rPr>
              <w:t xml:space="preserve"> This is an opportunity to reinforce the support </w:t>
            </w:r>
            <w:r w:rsidR="0022690C">
              <w:rPr>
                <w:rFonts w:ascii="Arial" w:hAnsi="Arial" w:cs="Arial"/>
              </w:rPr>
              <w:t xml:space="preserve">network for the new hire. </w:t>
            </w:r>
          </w:p>
          <w:p w14:paraId="3828E9D0" w14:textId="3FE3E535" w:rsidR="001C73E7" w:rsidRPr="000A6F17" w:rsidRDefault="001C73E7" w:rsidP="000A6F17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Attend a </w:t>
            </w:r>
            <w:hyperlink r:id="rId32" w:history="1">
              <w:r w:rsidRPr="001C73E7">
                <w:rPr>
                  <w:rStyle w:val="Hyperlink"/>
                  <w:rFonts w:ascii="Arial" w:hAnsi="Arial" w:cs="Arial"/>
                </w:rPr>
                <w:t>University Staff Council (USC)</w:t>
              </w:r>
            </w:hyperlink>
            <w:r>
              <w:rPr>
                <w:rFonts w:ascii="Arial" w:hAnsi="Arial" w:cs="Arial"/>
              </w:rPr>
              <w:t xml:space="preserve"> meeting or </w:t>
            </w:r>
            <w:hyperlink r:id="rId33" w:history="1">
              <w:r w:rsidRPr="001C73E7">
                <w:rPr>
                  <w:rStyle w:val="Hyperlink"/>
                  <w:rFonts w:ascii="Arial" w:hAnsi="Arial" w:cs="Arial"/>
                </w:rPr>
                <w:t>Living Well</w:t>
              </w:r>
            </w:hyperlink>
            <w:r>
              <w:rPr>
                <w:rFonts w:ascii="Arial" w:hAnsi="Arial" w:cs="Arial"/>
              </w:rPr>
              <w:t xml:space="preserve"> event with your new hire</w:t>
            </w:r>
            <w:r w:rsidR="0022690C">
              <w:rPr>
                <w:rFonts w:ascii="Arial" w:hAnsi="Arial" w:cs="Arial"/>
              </w:rPr>
              <w:t>.</w:t>
            </w:r>
          </w:p>
        </w:tc>
      </w:tr>
      <w:tr w:rsidR="003E4BF9" w14:paraId="758A7F92" w14:textId="77777777" w:rsidTr="00AA1850">
        <w:tc>
          <w:tcPr>
            <w:tcW w:w="5067" w:type="dxa"/>
            <w:tcBorders>
              <w:bottom w:val="single" w:sz="4" w:space="0" w:color="auto"/>
            </w:tcBorders>
          </w:tcPr>
          <w:p w14:paraId="23D13C0D" w14:textId="77777777" w:rsidR="003E4BF9" w:rsidRDefault="003E4BF9" w:rsidP="003E4BF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My new hire feels supported</w:t>
            </w: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7CC39079" w14:textId="7BFFE1CD" w:rsidR="00CE426C" w:rsidRPr="00F04370" w:rsidRDefault="003E4BF9" w:rsidP="00F04370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3E4BF9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>6-month</w:t>
            </w:r>
            <w:r w:rsidRPr="003E4BF9">
              <w:rPr>
                <w:rFonts w:ascii="Arial" w:hAnsi="Arial" w:cs="Arial"/>
              </w:rPr>
              <w:t xml:space="preserve"> outcomes from the FYEE Employee &amp; Manager Guides</w:t>
            </w:r>
          </w:p>
        </w:tc>
      </w:tr>
      <w:tr w:rsidR="009F6A9C" w14:paraId="0B4A883C" w14:textId="77777777" w:rsidTr="00AA185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991" w14:textId="02E931AC" w:rsidR="009F6A9C" w:rsidRPr="001C73E7" w:rsidRDefault="001C73E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1:1 topic </w:t>
            </w:r>
            <w:proofErr w:type="gramStart"/>
            <w:r>
              <w:rPr>
                <w:rFonts w:ascii="Arial" w:hAnsi="Arial" w:cs="Arial"/>
              </w:rPr>
              <w:t>suggestions</w:t>
            </w:r>
            <w:proofErr w:type="gramEnd"/>
            <w:r w:rsidR="00236D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E4F" w14:textId="77777777" w:rsidR="005D11A3" w:rsidRPr="005D11A3" w:rsidRDefault="005D11A3" w:rsidP="001C73E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Review goals, accomplishments, struggles</w:t>
            </w:r>
          </w:p>
          <w:p w14:paraId="79C84658" w14:textId="77777777" w:rsidR="008A07F6" w:rsidRPr="005D11A3" w:rsidRDefault="008A07F6" w:rsidP="005D11A3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Engagement with campus community</w:t>
            </w:r>
          </w:p>
          <w:p w14:paraId="133FA285" w14:textId="77777777" w:rsidR="008A07F6" w:rsidRPr="001C73E7" w:rsidRDefault="008A07F6" w:rsidP="001C73E7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Project/work progress</w:t>
            </w:r>
          </w:p>
        </w:tc>
      </w:tr>
    </w:tbl>
    <w:p w14:paraId="455916F3" w14:textId="77777777" w:rsidR="009F6A9C" w:rsidRDefault="009F6A9C" w:rsidP="009F6A9C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1-year outcomes"/>
        <w:tblDescription w:val="Includes 1-year outcomes and how to get there."/>
      </w:tblPr>
      <w:tblGrid>
        <w:gridCol w:w="5067"/>
        <w:gridCol w:w="4288"/>
      </w:tblGrid>
      <w:tr w:rsidR="009F6A9C" w14:paraId="031DB3B0" w14:textId="77777777" w:rsidTr="00AA1850">
        <w:tc>
          <w:tcPr>
            <w:tcW w:w="506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5D2481D" w14:textId="173EEE3F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1-Year Outcomes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8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F254039" w14:textId="64469F61" w:rsidR="009F6A9C" w:rsidRDefault="009F6A9C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to get there</w:t>
            </w:r>
            <w:r w:rsidR="00E729FD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3E4BF9" w14:paraId="4D8EB984" w14:textId="77777777" w:rsidTr="00AA1850">
        <w:tc>
          <w:tcPr>
            <w:tcW w:w="5067" w:type="dxa"/>
            <w:tcBorders>
              <w:bottom w:val="single" w:sz="4" w:space="0" w:color="auto"/>
            </w:tcBorders>
          </w:tcPr>
          <w:p w14:paraId="2583067C" w14:textId="77777777" w:rsidR="003E4BF9" w:rsidRDefault="003E4BF9" w:rsidP="003E4BF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My new hire feels supported</w:t>
            </w: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14:paraId="2E9C8896" w14:textId="77777777" w:rsidR="003E4BF9" w:rsidRPr="008A07F6" w:rsidRDefault="003E4BF9" w:rsidP="003E4BF9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b/>
                <w:bCs/>
              </w:rPr>
            </w:pPr>
            <w:r w:rsidRPr="003E4BF9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>1-year</w:t>
            </w:r>
            <w:r w:rsidRPr="003E4BF9">
              <w:rPr>
                <w:rFonts w:ascii="Arial" w:hAnsi="Arial" w:cs="Arial"/>
              </w:rPr>
              <w:t xml:space="preserve"> outcomes from the FYEE Employee &amp; Manager Guides</w:t>
            </w:r>
          </w:p>
          <w:p w14:paraId="51E4B208" w14:textId="22DA7574" w:rsidR="001C73E7" w:rsidRPr="00F04370" w:rsidRDefault="008A07F6" w:rsidP="00F04370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Conduct a Stay Interview</w:t>
            </w:r>
          </w:p>
        </w:tc>
      </w:tr>
      <w:tr w:rsidR="009F6A9C" w14:paraId="66309CFB" w14:textId="77777777" w:rsidTr="00AA1850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A45" w14:textId="1C4E4C97" w:rsidR="009F6A9C" w:rsidRPr="008A07F6" w:rsidRDefault="008A07F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1:1 topic </w:t>
            </w:r>
            <w:proofErr w:type="gramStart"/>
            <w:r>
              <w:rPr>
                <w:rFonts w:ascii="Arial" w:hAnsi="Arial" w:cs="Arial"/>
              </w:rPr>
              <w:t>suggestions</w:t>
            </w:r>
            <w:proofErr w:type="gram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9CC" w14:textId="77777777" w:rsidR="008A07F6" w:rsidRPr="008A07F6" w:rsidRDefault="008A07F6" w:rsidP="008A07F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Stay Interview: </w:t>
            </w:r>
            <w:hyperlink r:id="rId34" w:history="1">
              <w:r w:rsidRPr="008A07F6">
                <w:rPr>
                  <w:rStyle w:val="Hyperlink"/>
                  <w:rFonts w:ascii="Arial" w:hAnsi="Arial" w:cs="Arial"/>
                </w:rPr>
                <w:t>Core Features and Advantages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5" w:history="1">
              <w:r w:rsidRPr="008A07F6">
                <w:rPr>
                  <w:rStyle w:val="Hyperlink"/>
                  <w:rFonts w:ascii="Arial" w:hAnsi="Arial" w:cs="Arial"/>
                </w:rPr>
                <w:t>5 Key Questions</w:t>
              </w:r>
            </w:hyperlink>
            <w:r>
              <w:rPr>
                <w:rFonts w:ascii="Arial" w:hAnsi="Arial" w:cs="Arial"/>
              </w:rPr>
              <w:t xml:space="preserve">, </w:t>
            </w:r>
            <w:hyperlink r:id="rId36" w:history="1">
              <w:r w:rsidRPr="008A07F6">
                <w:rPr>
                  <w:rStyle w:val="Hyperlink"/>
                  <w:rFonts w:ascii="Arial" w:hAnsi="Arial" w:cs="Arial"/>
                </w:rPr>
                <w:t>Preparation</w:t>
              </w:r>
            </w:hyperlink>
          </w:p>
        </w:tc>
      </w:tr>
    </w:tbl>
    <w:p w14:paraId="72033A06" w14:textId="77777777" w:rsidR="009F6A9C" w:rsidRPr="00E651E8" w:rsidRDefault="009F6A9C" w:rsidP="000730E4">
      <w:pPr>
        <w:spacing w:after="0"/>
        <w:rPr>
          <w:rFonts w:ascii="Arial" w:hAnsi="Arial" w:cs="Arial"/>
        </w:rPr>
      </w:pPr>
    </w:p>
    <w:sectPr w:rsidR="009F6A9C" w:rsidRPr="00E651E8" w:rsidSect="00CD0A63">
      <w:type w:val="continuous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8A16" w14:textId="77777777" w:rsidR="00E2468B" w:rsidRDefault="00E2468B" w:rsidP="005C7886">
      <w:pPr>
        <w:spacing w:after="0" w:line="240" w:lineRule="auto"/>
      </w:pPr>
      <w:r>
        <w:separator/>
      </w:r>
    </w:p>
  </w:endnote>
  <w:endnote w:type="continuationSeparator" w:id="0">
    <w:p w14:paraId="1CA15699" w14:textId="77777777" w:rsidR="00E2468B" w:rsidRDefault="00E2468B" w:rsidP="005C7886">
      <w:pPr>
        <w:spacing w:after="0" w:line="240" w:lineRule="auto"/>
      </w:pPr>
      <w:r>
        <w:continuationSeparator/>
      </w:r>
    </w:p>
  </w:endnote>
  <w:endnote w:type="continuationNotice" w:id="1">
    <w:p w14:paraId="05558E7E" w14:textId="77777777" w:rsidR="00E2468B" w:rsidRDefault="00E24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D9BE" w14:textId="77777777" w:rsidR="007075C8" w:rsidRDefault="00707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88C80" w14:textId="3567EEFB" w:rsidR="008E4922" w:rsidRPr="001B1329" w:rsidRDefault="008E4922" w:rsidP="008E492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First-Year Employee Experience Manager Guide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   </w:t>
    </w:r>
    <w:r w:rsidRPr="001B1329">
      <w:rPr>
        <w:rFonts w:ascii="Arial" w:hAnsi="Arial" w:cs="Arial"/>
        <w:b w:val="0"/>
        <w:sz w:val="16"/>
        <w:szCs w:val="16"/>
      </w:rPr>
      <w:t>revised 06</w:t>
    </w:r>
    <w:r>
      <w:rPr>
        <w:rFonts w:ascii="Arial" w:hAnsi="Arial" w:cs="Arial"/>
        <w:b w:val="0"/>
        <w:sz w:val="16"/>
        <w:szCs w:val="16"/>
      </w:rPr>
      <w:t>/18/2024</w:t>
    </w:r>
  </w:p>
  <w:p w14:paraId="62273DDE" w14:textId="2793356C" w:rsidR="003A4DDD" w:rsidRPr="008E4922" w:rsidRDefault="008E4922" w:rsidP="008E4922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1B47EA17" w14:textId="77777777" w:rsidR="0084237C" w:rsidRPr="001B1329" w:rsidRDefault="0084237C" w:rsidP="007075C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388B" w14:textId="77777777" w:rsidR="007075C8" w:rsidRDefault="00707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D4AAB" w14:textId="77777777" w:rsidR="00E2468B" w:rsidRDefault="00E2468B" w:rsidP="005C7886">
      <w:pPr>
        <w:spacing w:after="0" w:line="240" w:lineRule="auto"/>
      </w:pPr>
      <w:r>
        <w:separator/>
      </w:r>
    </w:p>
  </w:footnote>
  <w:footnote w:type="continuationSeparator" w:id="0">
    <w:p w14:paraId="3184FA59" w14:textId="77777777" w:rsidR="00E2468B" w:rsidRDefault="00E2468B" w:rsidP="005C7886">
      <w:pPr>
        <w:spacing w:after="0" w:line="240" w:lineRule="auto"/>
      </w:pPr>
      <w:r>
        <w:continuationSeparator/>
      </w:r>
    </w:p>
  </w:footnote>
  <w:footnote w:type="continuationNotice" w:id="1">
    <w:p w14:paraId="6A01CB8B" w14:textId="77777777" w:rsidR="00E2468B" w:rsidRDefault="00E24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061E" w14:textId="77777777" w:rsidR="007075C8" w:rsidRDefault="00707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2B24" w14:textId="77777777" w:rsidR="0084237C" w:rsidRPr="00143938" w:rsidRDefault="0084237C" w:rsidP="7455A892">
    <w:pPr>
      <w:pStyle w:val="Header"/>
      <w:tabs>
        <w:tab w:val="clear" w:pos="4680"/>
        <w:tab w:val="clear" w:pos="9360"/>
        <w:tab w:val="left" w:pos="8237"/>
      </w:tabs>
      <w:ind w:left="432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F2057" w14:textId="77777777" w:rsidR="007075C8" w:rsidRDefault="0070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04"/>
    <w:multiLevelType w:val="hybridMultilevel"/>
    <w:tmpl w:val="1D582026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8CE"/>
    <w:multiLevelType w:val="hybridMultilevel"/>
    <w:tmpl w:val="F20AF088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5974"/>
    <w:multiLevelType w:val="hybridMultilevel"/>
    <w:tmpl w:val="DEA28808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0E8"/>
    <w:multiLevelType w:val="hybridMultilevel"/>
    <w:tmpl w:val="E5A69F50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784163"/>
    <w:multiLevelType w:val="hybridMultilevel"/>
    <w:tmpl w:val="625CC082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05C90"/>
    <w:multiLevelType w:val="hybridMultilevel"/>
    <w:tmpl w:val="E7CC22B2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458B1"/>
    <w:multiLevelType w:val="hybridMultilevel"/>
    <w:tmpl w:val="728004E8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06E01"/>
    <w:multiLevelType w:val="hybridMultilevel"/>
    <w:tmpl w:val="B3009ABE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24674"/>
    <w:multiLevelType w:val="hybridMultilevel"/>
    <w:tmpl w:val="70F8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768F5"/>
    <w:multiLevelType w:val="hybridMultilevel"/>
    <w:tmpl w:val="9E165B5C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D45C11"/>
    <w:multiLevelType w:val="hybridMultilevel"/>
    <w:tmpl w:val="8A460F3E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93C49"/>
    <w:multiLevelType w:val="hybridMultilevel"/>
    <w:tmpl w:val="0DD61C70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23F6F"/>
    <w:multiLevelType w:val="hybridMultilevel"/>
    <w:tmpl w:val="0A78F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D6DD6"/>
    <w:multiLevelType w:val="hybridMultilevel"/>
    <w:tmpl w:val="E43EB17A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A0F5E"/>
    <w:multiLevelType w:val="hybridMultilevel"/>
    <w:tmpl w:val="9D82FAEA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134F1"/>
    <w:multiLevelType w:val="hybridMultilevel"/>
    <w:tmpl w:val="701081B0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D0260"/>
    <w:multiLevelType w:val="hybridMultilevel"/>
    <w:tmpl w:val="818C5DE0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84F13"/>
    <w:multiLevelType w:val="hybridMultilevel"/>
    <w:tmpl w:val="576E8250"/>
    <w:lvl w:ilvl="0" w:tplc="BBD453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7791B"/>
    <w:multiLevelType w:val="hybridMultilevel"/>
    <w:tmpl w:val="9F004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436D"/>
    <w:multiLevelType w:val="hybridMultilevel"/>
    <w:tmpl w:val="49B87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16"/>
  </w:num>
  <w:num w:numId="11">
    <w:abstractNumId w:val="29"/>
  </w:num>
  <w:num w:numId="12">
    <w:abstractNumId w:val="9"/>
  </w:num>
  <w:num w:numId="13">
    <w:abstractNumId w:val="19"/>
  </w:num>
  <w:num w:numId="14">
    <w:abstractNumId w:val="14"/>
  </w:num>
  <w:num w:numId="15">
    <w:abstractNumId w:val="4"/>
  </w:num>
  <w:num w:numId="16">
    <w:abstractNumId w:val="25"/>
  </w:num>
  <w:num w:numId="17">
    <w:abstractNumId w:val="21"/>
  </w:num>
  <w:num w:numId="18">
    <w:abstractNumId w:val="26"/>
  </w:num>
  <w:num w:numId="19">
    <w:abstractNumId w:val="18"/>
  </w:num>
  <w:num w:numId="20">
    <w:abstractNumId w:val="13"/>
  </w:num>
  <w:num w:numId="21">
    <w:abstractNumId w:val="3"/>
  </w:num>
  <w:num w:numId="22">
    <w:abstractNumId w:val="22"/>
  </w:num>
  <w:num w:numId="23">
    <w:abstractNumId w:val="1"/>
  </w:num>
  <w:num w:numId="24">
    <w:abstractNumId w:val="17"/>
  </w:num>
  <w:num w:numId="25">
    <w:abstractNumId w:val="12"/>
  </w:num>
  <w:num w:numId="26">
    <w:abstractNumId w:val="7"/>
  </w:num>
  <w:num w:numId="27">
    <w:abstractNumId w:val="27"/>
  </w:num>
  <w:num w:numId="28">
    <w:abstractNumId w:val="28"/>
  </w:num>
  <w:num w:numId="29">
    <w:abstractNumId w:val="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69"/>
    <w:rsid w:val="0001180E"/>
    <w:rsid w:val="000513EC"/>
    <w:rsid w:val="00065D85"/>
    <w:rsid w:val="00071FAB"/>
    <w:rsid w:val="000725C7"/>
    <w:rsid w:val="0007309B"/>
    <w:rsid w:val="000730E4"/>
    <w:rsid w:val="00083E3C"/>
    <w:rsid w:val="000A6F17"/>
    <w:rsid w:val="000C347B"/>
    <w:rsid w:val="000E2857"/>
    <w:rsid w:val="000E753B"/>
    <w:rsid w:val="000E7A41"/>
    <w:rsid w:val="0010372A"/>
    <w:rsid w:val="00106F0A"/>
    <w:rsid w:val="00143938"/>
    <w:rsid w:val="00162EEE"/>
    <w:rsid w:val="00170A0F"/>
    <w:rsid w:val="001761E4"/>
    <w:rsid w:val="00182582"/>
    <w:rsid w:val="001905CF"/>
    <w:rsid w:val="001911AA"/>
    <w:rsid w:val="001979F7"/>
    <w:rsid w:val="001A7305"/>
    <w:rsid w:val="001B1329"/>
    <w:rsid w:val="001B1335"/>
    <w:rsid w:val="001B6458"/>
    <w:rsid w:val="001C3942"/>
    <w:rsid w:val="001C73E7"/>
    <w:rsid w:val="001E5820"/>
    <w:rsid w:val="001F2613"/>
    <w:rsid w:val="001F4871"/>
    <w:rsid w:val="00206EFE"/>
    <w:rsid w:val="002115D1"/>
    <w:rsid w:val="00217974"/>
    <w:rsid w:val="0022690C"/>
    <w:rsid w:val="00236D2C"/>
    <w:rsid w:val="002619F9"/>
    <w:rsid w:val="00291EB3"/>
    <w:rsid w:val="002B4768"/>
    <w:rsid w:val="002B7329"/>
    <w:rsid w:val="002C35E6"/>
    <w:rsid w:val="002D7797"/>
    <w:rsid w:val="002E6C18"/>
    <w:rsid w:val="002F0881"/>
    <w:rsid w:val="00306DB0"/>
    <w:rsid w:val="00316512"/>
    <w:rsid w:val="00320028"/>
    <w:rsid w:val="00321505"/>
    <w:rsid w:val="003231BF"/>
    <w:rsid w:val="003239D6"/>
    <w:rsid w:val="00332EB1"/>
    <w:rsid w:val="00340117"/>
    <w:rsid w:val="003432B7"/>
    <w:rsid w:val="0034549E"/>
    <w:rsid w:val="00353C7D"/>
    <w:rsid w:val="003678C9"/>
    <w:rsid w:val="00383719"/>
    <w:rsid w:val="0039426C"/>
    <w:rsid w:val="00397ACC"/>
    <w:rsid w:val="003A0444"/>
    <w:rsid w:val="003A4DDD"/>
    <w:rsid w:val="003A68D4"/>
    <w:rsid w:val="003A7950"/>
    <w:rsid w:val="003B13A7"/>
    <w:rsid w:val="003B7424"/>
    <w:rsid w:val="003C0E96"/>
    <w:rsid w:val="003C580F"/>
    <w:rsid w:val="003E2B2A"/>
    <w:rsid w:val="003E4BF9"/>
    <w:rsid w:val="003E7000"/>
    <w:rsid w:val="003F0A46"/>
    <w:rsid w:val="003F2994"/>
    <w:rsid w:val="004028B0"/>
    <w:rsid w:val="00413875"/>
    <w:rsid w:val="00427AF1"/>
    <w:rsid w:val="0043668D"/>
    <w:rsid w:val="00442AE4"/>
    <w:rsid w:val="0044454B"/>
    <w:rsid w:val="00447E51"/>
    <w:rsid w:val="004564F6"/>
    <w:rsid w:val="00464E85"/>
    <w:rsid w:val="004653A6"/>
    <w:rsid w:val="00466CBE"/>
    <w:rsid w:val="00480494"/>
    <w:rsid w:val="004837E4"/>
    <w:rsid w:val="0049155D"/>
    <w:rsid w:val="00495DD3"/>
    <w:rsid w:val="004A4F02"/>
    <w:rsid w:val="004A74DF"/>
    <w:rsid w:val="004D364D"/>
    <w:rsid w:val="004D5CAF"/>
    <w:rsid w:val="004D7E5D"/>
    <w:rsid w:val="004E2AEA"/>
    <w:rsid w:val="00501CAF"/>
    <w:rsid w:val="00521282"/>
    <w:rsid w:val="005347AF"/>
    <w:rsid w:val="0054180E"/>
    <w:rsid w:val="005468B3"/>
    <w:rsid w:val="00547D37"/>
    <w:rsid w:val="00550048"/>
    <w:rsid w:val="00551B1F"/>
    <w:rsid w:val="0055652C"/>
    <w:rsid w:val="00572B3E"/>
    <w:rsid w:val="005820B2"/>
    <w:rsid w:val="005A15E3"/>
    <w:rsid w:val="005B3219"/>
    <w:rsid w:val="005B352F"/>
    <w:rsid w:val="005C1DC7"/>
    <w:rsid w:val="005C2E98"/>
    <w:rsid w:val="005C7886"/>
    <w:rsid w:val="005D11A3"/>
    <w:rsid w:val="005E2B48"/>
    <w:rsid w:val="005E7508"/>
    <w:rsid w:val="005E75BC"/>
    <w:rsid w:val="005F00E4"/>
    <w:rsid w:val="005F05AF"/>
    <w:rsid w:val="00601ABB"/>
    <w:rsid w:val="00622277"/>
    <w:rsid w:val="00625B88"/>
    <w:rsid w:val="00643531"/>
    <w:rsid w:val="006535CE"/>
    <w:rsid w:val="006574E3"/>
    <w:rsid w:val="00657F88"/>
    <w:rsid w:val="00660B57"/>
    <w:rsid w:val="006617E4"/>
    <w:rsid w:val="00663D8B"/>
    <w:rsid w:val="00664320"/>
    <w:rsid w:val="00667B67"/>
    <w:rsid w:val="00672E4A"/>
    <w:rsid w:val="00676D45"/>
    <w:rsid w:val="00685276"/>
    <w:rsid w:val="00686F22"/>
    <w:rsid w:val="00693BE0"/>
    <w:rsid w:val="00694E72"/>
    <w:rsid w:val="0069757D"/>
    <w:rsid w:val="006A22EF"/>
    <w:rsid w:val="006A3983"/>
    <w:rsid w:val="006B224A"/>
    <w:rsid w:val="007025AA"/>
    <w:rsid w:val="007075C8"/>
    <w:rsid w:val="00714245"/>
    <w:rsid w:val="00714EC0"/>
    <w:rsid w:val="00731E8E"/>
    <w:rsid w:val="00741B6F"/>
    <w:rsid w:val="00767993"/>
    <w:rsid w:val="00775DA8"/>
    <w:rsid w:val="007B55FB"/>
    <w:rsid w:val="007B5635"/>
    <w:rsid w:val="007D508E"/>
    <w:rsid w:val="007F6DF9"/>
    <w:rsid w:val="008023A1"/>
    <w:rsid w:val="00820969"/>
    <w:rsid w:val="00820A1D"/>
    <w:rsid w:val="00833686"/>
    <w:rsid w:val="0084237C"/>
    <w:rsid w:val="00844060"/>
    <w:rsid w:val="00847AA1"/>
    <w:rsid w:val="00876E94"/>
    <w:rsid w:val="00891C7D"/>
    <w:rsid w:val="008957BC"/>
    <w:rsid w:val="008A07F6"/>
    <w:rsid w:val="008C2324"/>
    <w:rsid w:val="008C3FC2"/>
    <w:rsid w:val="008E4922"/>
    <w:rsid w:val="008E594F"/>
    <w:rsid w:val="008F6C69"/>
    <w:rsid w:val="00901EFF"/>
    <w:rsid w:val="00904598"/>
    <w:rsid w:val="009119DE"/>
    <w:rsid w:val="00912BBF"/>
    <w:rsid w:val="0091522A"/>
    <w:rsid w:val="009264CF"/>
    <w:rsid w:val="009408B3"/>
    <w:rsid w:val="00940E91"/>
    <w:rsid w:val="00944EE6"/>
    <w:rsid w:val="00946712"/>
    <w:rsid w:val="00952FCA"/>
    <w:rsid w:val="0095403D"/>
    <w:rsid w:val="00956237"/>
    <w:rsid w:val="00956764"/>
    <w:rsid w:val="00986923"/>
    <w:rsid w:val="009905FA"/>
    <w:rsid w:val="009A246E"/>
    <w:rsid w:val="009B1462"/>
    <w:rsid w:val="009B746E"/>
    <w:rsid w:val="009B7510"/>
    <w:rsid w:val="009C5A27"/>
    <w:rsid w:val="009D4093"/>
    <w:rsid w:val="009E1324"/>
    <w:rsid w:val="009E4882"/>
    <w:rsid w:val="009F5AF5"/>
    <w:rsid w:val="009F659C"/>
    <w:rsid w:val="009F6A9C"/>
    <w:rsid w:val="00A10D92"/>
    <w:rsid w:val="00A437FF"/>
    <w:rsid w:val="00A72164"/>
    <w:rsid w:val="00A80001"/>
    <w:rsid w:val="00A86394"/>
    <w:rsid w:val="00A87D5D"/>
    <w:rsid w:val="00A9773F"/>
    <w:rsid w:val="00AA1850"/>
    <w:rsid w:val="00AB17CC"/>
    <w:rsid w:val="00AB4695"/>
    <w:rsid w:val="00AC28A6"/>
    <w:rsid w:val="00AC6520"/>
    <w:rsid w:val="00AE3893"/>
    <w:rsid w:val="00AE52EA"/>
    <w:rsid w:val="00AF2D02"/>
    <w:rsid w:val="00B03516"/>
    <w:rsid w:val="00B045ED"/>
    <w:rsid w:val="00B07411"/>
    <w:rsid w:val="00B17441"/>
    <w:rsid w:val="00B35D5D"/>
    <w:rsid w:val="00B45483"/>
    <w:rsid w:val="00B45D7E"/>
    <w:rsid w:val="00B566DA"/>
    <w:rsid w:val="00B56C82"/>
    <w:rsid w:val="00B60116"/>
    <w:rsid w:val="00B643DE"/>
    <w:rsid w:val="00B77515"/>
    <w:rsid w:val="00B82A85"/>
    <w:rsid w:val="00B90CE0"/>
    <w:rsid w:val="00B965D5"/>
    <w:rsid w:val="00BA0ACA"/>
    <w:rsid w:val="00BA1880"/>
    <w:rsid w:val="00BB1C0C"/>
    <w:rsid w:val="00BC3026"/>
    <w:rsid w:val="00BD260F"/>
    <w:rsid w:val="00BD5FFC"/>
    <w:rsid w:val="00BE2A49"/>
    <w:rsid w:val="00BF4304"/>
    <w:rsid w:val="00BF5487"/>
    <w:rsid w:val="00BF727C"/>
    <w:rsid w:val="00C225C9"/>
    <w:rsid w:val="00C24FC5"/>
    <w:rsid w:val="00C30580"/>
    <w:rsid w:val="00C31E0C"/>
    <w:rsid w:val="00C3673A"/>
    <w:rsid w:val="00C43629"/>
    <w:rsid w:val="00C45E3B"/>
    <w:rsid w:val="00C6068A"/>
    <w:rsid w:val="00C803B6"/>
    <w:rsid w:val="00C83EF4"/>
    <w:rsid w:val="00C91D2C"/>
    <w:rsid w:val="00CA02EC"/>
    <w:rsid w:val="00CA39BB"/>
    <w:rsid w:val="00CA4D18"/>
    <w:rsid w:val="00CB0655"/>
    <w:rsid w:val="00CC7916"/>
    <w:rsid w:val="00CD0A63"/>
    <w:rsid w:val="00CE0AAA"/>
    <w:rsid w:val="00CE426C"/>
    <w:rsid w:val="00CE7C51"/>
    <w:rsid w:val="00CF3A17"/>
    <w:rsid w:val="00CF42BA"/>
    <w:rsid w:val="00CF556A"/>
    <w:rsid w:val="00D03E3D"/>
    <w:rsid w:val="00D06735"/>
    <w:rsid w:val="00D20C27"/>
    <w:rsid w:val="00D2393D"/>
    <w:rsid w:val="00D246A4"/>
    <w:rsid w:val="00D33435"/>
    <w:rsid w:val="00D437E2"/>
    <w:rsid w:val="00D67AC7"/>
    <w:rsid w:val="00D769AB"/>
    <w:rsid w:val="00DA5B6C"/>
    <w:rsid w:val="00DC738C"/>
    <w:rsid w:val="00DD33F5"/>
    <w:rsid w:val="00DD388C"/>
    <w:rsid w:val="00DE650E"/>
    <w:rsid w:val="00DE6F54"/>
    <w:rsid w:val="00DF57F1"/>
    <w:rsid w:val="00E02960"/>
    <w:rsid w:val="00E1678B"/>
    <w:rsid w:val="00E20543"/>
    <w:rsid w:val="00E2468B"/>
    <w:rsid w:val="00E47944"/>
    <w:rsid w:val="00E55D12"/>
    <w:rsid w:val="00E651E8"/>
    <w:rsid w:val="00E729FD"/>
    <w:rsid w:val="00E85CFB"/>
    <w:rsid w:val="00E86BD1"/>
    <w:rsid w:val="00EA1632"/>
    <w:rsid w:val="00EB13C2"/>
    <w:rsid w:val="00ED3B49"/>
    <w:rsid w:val="00EE08DE"/>
    <w:rsid w:val="00EE46BA"/>
    <w:rsid w:val="00EF573B"/>
    <w:rsid w:val="00F018C5"/>
    <w:rsid w:val="00F04370"/>
    <w:rsid w:val="00F12894"/>
    <w:rsid w:val="00F2077F"/>
    <w:rsid w:val="00F23F06"/>
    <w:rsid w:val="00F24BE0"/>
    <w:rsid w:val="00F25BCF"/>
    <w:rsid w:val="00F27B15"/>
    <w:rsid w:val="00F30FC7"/>
    <w:rsid w:val="00F36687"/>
    <w:rsid w:val="00F51CD7"/>
    <w:rsid w:val="00F64C08"/>
    <w:rsid w:val="00F64C16"/>
    <w:rsid w:val="00F7096B"/>
    <w:rsid w:val="00F73D3B"/>
    <w:rsid w:val="00F7555D"/>
    <w:rsid w:val="00F77F89"/>
    <w:rsid w:val="00FA5A27"/>
    <w:rsid w:val="00FB352B"/>
    <w:rsid w:val="00FB3B4F"/>
    <w:rsid w:val="00FC0FBC"/>
    <w:rsid w:val="00FC2E48"/>
    <w:rsid w:val="00FD2772"/>
    <w:rsid w:val="00FF2E26"/>
    <w:rsid w:val="018BF7E3"/>
    <w:rsid w:val="04D031AF"/>
    <w:rsid w:val="0B2FD197"/>
    <w:rsid w:val="0BB57D16"/>
    <w:rsid w:val="0D4B5ACD"/>
    <w:rsid w:val="10452940"/>
    <w:rsid w:val="115C407C"/>
    <w:rsid w:val="118A00DF"/>
    <w:rsid w:val="1242A6B1"/>
    <w:rsid w:val="125F89CA"/>
    <w:rsid w:val="1371D4CB"/>
    <w:rsid w:val="14555EA1"/>
    <w:rsid w:val="1AC54224"/>
    <w:rsid w:val="1CCC0F4F"/>
    <w:rsid w:val="1E0C0D9D"/>
    <w:rsid w:val="1E7C5E11"/>
    <w:rsid w:val="20229E02"/>
    <w:rsid w:val="21B8E6F3"/>
    <w:rsid w:val="22760AF7"/>
    <w:rsid w:val="22E49B9E"/>
    <w:rsid w:val="24066F20"/>
    <w:rsid w:val="27CB4538"/>
    <w:rsid w:val="280412F6"/>
    <w:rsid w:val="2B856DA4"/>
    <w:rsid w:val="2E3DA652"/>
    <w:rsid w:val="2EA74837"/>
    <w:rsid w:val="2F808962"/>
    <w:rsid w:val="2F92D515"/>
    <w:rsid w:val="32077A56"/>
    <w:rsid w:val="32C24D3E"/>
    <w:rsid w:val="330869F7"/>
    <w:rsid w:val="344052F4"/>
    <w:rsid w:val="346C292A"/>
    <w:rsid w:val="35940303"/>
    <w:rsid w:val="370AA865"/>
    <w:rsid w:val="38C864B1"/>
    <w:rsid w:val="3C6E24B3"/>
    <w:rsid w:val="3EF86796"/>
    <w:rsid w:val="3FA5CC6C"/>
    <w:rsid w:val="41FA23FB"/>
    <w:rsid w:val="4230814A"/>
    <w:rsid w:val="440F629E"/>
    <w:rsid w:val="449C63D7"/>
    <w:rsid w:val="44A29326"/>
    <w:rsid w:val="4726EE23"/>
    <w:rsid w:val="4CD1453D"/>
    <w:rsid w:val="4E624C16"/>
    <w:rsid w:val="4FC4934E"/>
    <w:rsid w:val="548D9A6B"/>
    <w:rsid w:val="58A18718"/>
    <w:rsid w:val="5BAA2083"/>
    <w:rsid w:val="5BC91AD1"/>
    <w:rsid w:val="5C266160"/>
    <w:rsid w:val="5F3F0F5F"/>
    <w:rsid w:val="5FA284F8"/>
    <w:rsid w:val="64DBBE3D"/>
    <w:rsid w:val="6B457A7B"/>
    <w:rsid w:val="6B917B28"/>
    <w:rsid w:val="6C293443"/>
    <w:rsid w:val="6C487B49"/>
    <w:rsid w:val="6C7D68BB"/>
    <w:rsid w:val="6E97F56F"/>
    <w:rsid w:val="706EB950"/>
    <w:rsid w:val="728C2EEC"/>
    <w:rsid w:val="72E01A68"/>
    <w:rsid w:val="730BD599"/>
    <w:rsid w:val="7455A892"/>
    <w:rsid w:val="782734C5"/>
    <w:rsid w:val="784AB23F"/>
    <w:rsid w:val="78F96F39"/>
    <w:rsid w:val="7A7C3E2F"/>
    <w:rsid w:val="7CAFA6D0"/>
    <w:rsid w:val="7D8566E1"/>
    <w:rsid w:val="7EBECE6C"/>
    <w:rsid w:val="7EC2715C"/>
    <w:rsid w:val="7F63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3F2AA"/>
  <w15:docId w15:val="{A6DDD38D-1D60-43DB-9DBB-EAB14215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A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6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16personalities.com/profile" TargetMode="External"/><Relationship Id="rId21" Type="http://schemas.openxmlformats.org/officeDocument/2006/relationships/hyperlink" Target="https://www.linkedin.com/learning-login/share?account=74650722&amp;forceAccount=false&amp;redirect=https%3A%2F%2Fwww.linkedin.com%2Flearning%2Fonboarding-new-hires-as-a-manager-22613694%3Ftrk%3Dshare_ent_url%26shareId%3DYtf940D3QWy2lLeBpSIzjw%253D%253D" TargetMode="External"/><Relationship Id="rId34" Type="http://schemas.openxmlformats.org/officeDocument/2006/relationships/hyperlink" Target="https://www.shrm.org/ResourcesAndTools/hr-topics/employee-relations/Pages/Stay-Interview-How-To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etclockwise.com/blog/onboarding-checklist-template-new-employees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managementstudyguide.com/knowing-your-employees.htm" TargetMode="External"/><Relationship Id="rId33" Type="http://schemas.openxmlformats.org/officeDocument/2006/relationships/hyperlink" Target="https://livingwell.tamu.edu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tamucs.sharepoint.com/teams/Team-HROE-EmployeeExperience2/Shared%20Documents/General/First%20Year%20EE%20Experience/FYEE%20Plan%20Documents/Appendix%20C%20-%20FYEE%20Guide%20-%20EE.dotx" TargetMode="External"/><Relationship Id="rId29" Type="http://schemas.openxmlformats.org/officeDocument/2006/relationships/hyperlink" Target="https://employees.tamu.edu/orgdev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dev@tamu.edu" TargetMode="External"/><Relationship Id="rId24" Type="http://schemas.openxmlformats.org/officeDocument/2006/relationships/hyperlink" Target="https://recruiter.tamu.edu/portal/campus_visit?_gl=1*1bcvvjy*_ga*Mzc1Njk1NzYzLjE2Mjc5MzI0NTc.*_ga_SJ5GMN0ZQL*MTYyOTY1NjM4MC4xNi4xLjE2Mjk2NTY0OTIuNTg.*_ga_PBV6K94CC1*MTYyOTY1NjQ5MC4xMi4xLjE2Mjk2NTY0OTIuNTg.&amp;_ga=2.51737248.827711403.1629555268-375695763.1627932457" TargetMode="External"/><Relationship Id="rId32" Type="http://schemas.openxmlformats.org/officeDocument/2006/relationships/hyperlink" Target="https://staff.tamu.edu/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tamu.edu/map/index.html" TargetMode="External"/><Relationship Id="rId28" Type="http://schemas.openxmlformats.org/officeDocument/2006/relationships/hyperlink" Target="https://linkedinlearning.tamu.edu/" TargetMode="External"/><Relationship Id="rId36" Type="http://schemas.openxmlformats.org/officeDocument/2006/relationships/hyperlink" Target="https://www.shrm.org/ResourcesAndTools/hr-topics/employee-relations/Pages/How-to-Conduct-Stay-Interviews-Part-3-Preparation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mployees.tamu.edu/talent-management/Managers-Minutes/index.html" TargetMode="External"/><Relationship Id="rId31" Type="http://schemas.openxmlformats.org/officeDocument/2006/relationships/hyperlink" Target="https://calendar.tamu.ed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linkedin.com/learning-login/share?account=74650722&amp;forceAccount=false&amp;redirect=https%3A%2F%2Fwww.linkedin.com%2Flearning%2Fcoaching-new-hires%3Ftrk%3Dshare_ent_url%26shareId%3D26%252F00%252FLnQVedBZb65E8OeQ%253D%253D" TargetMode="External"/><Relationship Id="rId27" Type="http://schemas.openxmlformats.org/officeDocument/2006/relationships/hyperlink" Target="https://employees.tamu.edu/orgdev/special-offer-courses.html" TargetMode="External"/><Relationship Id="rId30" Type="http://schemas.openxmlformats.org/officeDocument/2006/relationships/hyperlink" Target="https://www.linkedin.com/learning-login/share?account=74650722&amp;forceAccount=false&amp;redirect=https%3A%2F%2Fwww.linkedin.com%2Flearning%2Ffinding-your-leadership-purpose-with-doug-conant%3Ftrk%3Dshare_ent_url%26shareId%3DaMySCebnRMy7Im0mTjVFQA%253D%253D" TargetMode="External"/><Relationship Id="rId35" Type="http://schemas.openxmlformats.org/officeDocument/2006/relationships/hyperlink" Target="https://www.shrm.org/ResourcesAndTools/hr-topics/employee-relations/Pages/How-to-Conduct-Stay-Interviews-Part-2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entschel\Downloads\FYEE%20Guide%20-%20Mana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86C74C2B3A143B48B74ADF04EEB28" ma:contentTypeVersion="6" ma:contentTypeDescription="Create a new document." ma:contentTypeScope="" ma:versionID="6f866107152b155d0fb266b50419d759">
  <xsd:schema xmlns:xsd="http://www.w3.org/2001/XMLSchema" xmlns:xs="http://www.w3.org/2001/XMLSchema" xmlns:p="http://schemas.microsoft.com/office/2006/metadata/properties" xmlns:ns2="aca774fd-856e-4cd8-b440-41f5fa1ea87a" xmlns:ns3="ba0c1100-7f33-4147-a4a8-f17b4871115e" targetNamespace="http://schemas.microsoft.com/office/2006/metadata/properties" ma:root="true" ma:fieldsID="ddd7d9506883fcdeb256565e728754c6" ns2:_="" ns3:_="">
    <xsd:import namespace="aca774fd-856e-4cd8-b440-41f5fa1ea87a"/>
    <xsd:import namespace="ba0c1100-7f33-4147-a4a8-f17b48711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74fd-856e-4cd8-b440-41f5fa1ea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1100-7f33-4147-a4a8-f17b48711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FECC7-BCEC-4EEF-A822-4C019932A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74fd-856e-4cd8-b440-41f5fa1ea87a"/>
    <ds:schemaRef ds:uri="ba0c1100-7f33-4147-a4a8-f17b48711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FYEE Guide - Manager.dotx</Template>
  <TotalTime>6</TotalTime>
  <Pages>5</Pages>
  <Words>1698</Words>
  <Characters>9679</Characters>
  <Application>Microsoft Office Word</Application>
  <DocSecurity>0</DocSecurity>
  <Lines>80</Lines>
  <Paragraphs>22</Paragraphs>
  <ScaleCrop>false</ScaleCrop>
  <Company>TAMU</Company>
  <LinksUpToDate>false</LinksUpToDate>
  <CharactersWithSpaces>11355</CharactersWithSpaces>
  <SharedDoc>false</SharedDoc>
  <HLinks>
    <vt:vector size="108" baseType="variant">
      <vt:variant>
        <vt:i4>1769540</vt:i4>
      </vt:variant>
      <vt:variant>
        <vt:i4>51</vt:i4>
      </vt:variant>
      <vt:variant>
        <vt:i4>0</vt:i4>
      </vt:variant>
      <vt:variant>
        <vt:i4>5</vt:i4>
      </vt:variant>
      <vt:variant>
        <vt:lpwstr>https://www.shrm.org/ResourcesAndTools/hr-topics/employee-relations/Pages/How-to-Conduct-Stay-Interviews-Part-3-Preparation.aspx</vt:lpwstr>
      </vt:variant>
      <vt:variant>
        <vt:lpwstr/>
      </vt:variant>
      <vt:variant>
        <vt:i4>6094935</vt:i4>
      </vt:variant>
      <vt:variant>
        <vt:i4>48</vt:i4>
      </vt:variant>
      <vt:variant>
        <vt:i4>0</vt:i4>
      </vt:variant>
      <vt:variant>
        <vt:i4>5</vt:i4>
      </vt:variant>
      <vt:variant>
        <vt:lpwstr>https://www.shrm.org/ResourcesAndTools/hr-topics/employee-relations/Pages/How-to-Conduct-Stay-Interviews-Part-2.aspx</vt:lpwstr>
      </vt:variant>
      <vt:variant>
        <vt:lpwstr/>
      </vt:variant>
      <vt:variant>
        <vt:i4>1048581</vt:i4>
      </vt:variant>
      <vt:variant>
        <vt:i4>45</vt:i4>
      </vt:variant>
      <vt:variant>
        <vt:i4>0</vt:i4>
      </vt:variant>
      <vt:variant>
        <vt:i4>5</vt:i4>
      </vt:variant>
      <vt:variant>
        <vt:lpwstr>https://www.shrm.org/ResourcesAndTools/hr-topics/employee-relations/Pages/Stay-Interview-How-To.aspx</vt:lpwstr>
      </vt:variant>
      <vt:variant>
        <vt:lpwstr/>
      </vt:variant>
      <vt:variant>
        <vt:i4>196613</vt:i4>
      </vt:variant>
      <vt:variant>
        <vt:i4>42</vt:i4>
      </vt:variant>
      <vt:variant>
        <vt:i4>0</vt:i4>
      </vt:variant>
      <vt:variant>
        <vt:i4>5</vt:i4>
      </vt:variant>
      <vt:variant>
        <vt:lpwstr>https://livingwell.tamu.edu/</vt:lpwstr>
      </vt:variant>
      <vt:variant>
        <vt:lpwstr/>
      </vt:variant>
      <vt:variant>
        <vt:i4>2687079</vt:i4>
      </vt:variant>
      <vt:variant>
        <vt:i4>39</vt:i4>
      </vt:variant>
      <vt:variant>
        <vt:i4>0</vt:i4>
      </vt:variant>
      <vt:variant>
        <vt:i4>5</vt:i4>
      </vt:variant>
      <vt:variant>
        <vt:lpwstr>https://staff.tamu.edu/</vt:lpwstr>
      </vt:variant>
      <vt:variant>
        <vt:lpwstr/>
      </vt:variant>
      <vt:variant>
        <vt:i4>3473514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https://www.linkedin.com/learning-login/share?account=74650722&amp;forceAccount=false&amp;redirect=https%3A%2F%2Fwww.linkedin.com%2Flearning%2Ffinding-your-leadership-purpose-with-doug-conant%3Ftrk%3Dshare_ent_url%26shareId%3DaMySCebnRMy7Im0mTjVFQA%253D%253D</vt:lpwstr>
      </vt:variant>
      <vt:variant>
        <vt:lpwstr/>
      </vt:variant>
      <vt:variant>
        <vt:i4>6553648</vt:i4>
      </vt:variant>
      <vt:variant>
        <vt:i4>33</vt:i4>
      </vt:variant>
      <vt:variant>
        <vt:i4>0</vt:i4>
      </vt:variant>
      <vt:variant>
        <vt:i4>5</vt:i4>
      </vt:variant>
      <vt:variant>
        <vt:lpwstr>https://employees.tamu.edu/orgdev/</vt:lpwstr>
      </vt:variant>
      <vt:variant>
        <vt:lpwstr/>
      </vt:variant>
      <vt:variant>
        <vt:i4>8126569</vt:i4>
      </vt:variant>
      <vt:variant>
        <vt:i4>30</vt:i4>
      </vt:variant>
      <vt:variant>
        <vt:i4>0</vt:i4>
      </vt:variant>
      <vt:variant>
        <vt:i4>5</vt:i4>
      </vt:variant>
      <vt:variant>
        <vt:lpwstr>https://linkedinlearning.tamu.edu/</vt:lpwstr>
      </vt:variant>
      <vt:variant>
        <vt:lpwstr/>
      </vt:variant>
      <vt:variant>
        <vt:i4>7143542</vt:i4>
      </vt:variant>
      <vt:variant>
        <vt:i4>27</vt:i4>
      </vt:variant>
      <vt:variant>
        <vt:i4>0</vt:i4>
      </vt:variant>
      <vt:variant>
        <vt:i4>5</vt:i4>
      </vt:variant>
      <vt:variant>
        <vt:lpwstr>https://www.16personalities.com/profile</vt:lpwstr>
      </vt:variant>
      <vt:variant>
        <vt:lpwstr/>
      </vt:variant>
      <vt:variant>
        <vt:i4>2424932</vt:i4>
      </vt:variant>
      <vt:variant>
        <vt:i4>24</vt:i4>
      </vt:variant>
      <vt:variant>
        <vt:i4>0</vt:i4>
      </vt:variant>
      <vt:variant>
        <vt:i4>5</vt:i4>
      </vt:variant>
      <vt:variant>
        <vt:lpwstr>https://www.managementstudyguide.com/knowing-your-employees.htm</vt:lpwstr>
      </vt:variant>
      <vt:variant>
        <vt:lpwstr/>
      </vt:variant>
      <vt:variant>
        <vt:i4>3670078</vt:i4>
      </vt:variant>
      <vt:variant>
        <vt:i4>21</vt:i4>
      </vt:variant>
      <vt:variant>
        <vt:i4>0</vt:i4>
      </vt:variant>
      <vt:variant>
        <vt:i4>5</vt:i4>
      </vt:variant>
      <vt:variant>
        <vt:lpwstr>https://recruiter.tamu.edu/portal/campus_visit?_gl=1*1bcvvjy*_ga*Mzc1Njk1NzYzLjE2Mjc5MzI0NTc.*_ga_SJ5GMN0ZQL*MTYyOTY1NjM4MC4xNi4xLjE2Mjk2NTY0OTIuNTg.*_ga_PBV6K94CC1*MTYyOTY1NjQ5MC4xMi4xLjE2Mjk2NTY0OTIuNTg.&amp;_ga=2.51737248.827711403.1629555268-375695763.1627932457</vt:lpwstr>
      </vt:variant>
      <vt:variant>
        <vt:lpwstr/>
      </vt:variant>
      <vt:variant>
        <vt:i4>2162723</vt:i4>
      </vt:variant>
      <vt:variant>
        <vt:i4>18</vt:i4>
      </vt:variant>
      <vt:variant>
        <vt:i4>0</vt:i4>
      </vt:variant>
      <vt:variant>
        <vt:i4>5</vt:i4>
      </vt:variant>
      <vt:variant>
        <vt:lpwstr>https://www.tamu.edu/map/index.html</vt:lpwstr>
      </vt:variant>
      <vt:variant>
        <vt:lpwstr/>
      </vt:variant>
      <vt:variant>
        <vt:i4>4194388</vt:i4>
      </vt:variant>
      <vt:variant>
        <vt:i4>15</vt:i4>
      </vt:variant>
      <vt:variant>
        <vt:i4>0</vt:i4>
      </vt:variant>
      <vt:variant>
        <vt:i4>5</vt:i4>
      </vt:variant>
      <vt:variant>
        <vt:lpwstr>https://www.linkedin.com/learning-login/share?account=74650722&amp;forceAccount=false&amp;redirect=https%3A%2F%2Fwww.linkedin.com%2Flearning%2Fcoaching-new-hires%3Ftrk%3Dshare_ent_url%26shareId%3D26%252F00%252FLnQVedBZb65E8OeQ%253D%253D</vt:lpwstr>
      </vt:variant>
      <vt:variant>
        <vt:lpwstr/>
      </vt:variant>
      <vt:variant>
        <vt:i4>4522074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https://www.linkedin.com/learning-login/share?account=74650722&amp;forceAccount=false&amp;redirect=https%3A%2F%2Fwww.linkedin.com%2Flearning%2Fonboarding-new-hires-as-a-manager-22613694%3Ftrk%3Dshare_ent_url%26shareId%3DYtf940D3QWy2lLeBpSIzjw%253D%253D</vt:lpwstr>
      </vt:variant>
      <vt:variant>
        <vt:lpwstr/>
      </vt:variant>
      <vt:variant>
        <vt:i4>4325468</vt:i4>
      </vt:variant>
      <vt:variant>
        <vt:i4>9</vt:i4>
      </vt:variant>
      <vt:variant>
        <vt:i4>0</vt:i4>
      </vt:variant>
      <vt:variant>
        <vt:i4>5</vt:i4>
      </vt:variant>
      <vt:variant>
        <vt:lpwstr>https://tamucs.sharepoint.com/teams/Team-HROE-EmployeeExperience2/Shared Documents/General/First Year EE Experience/FYEE Plan Documents/Appendix C - FYEE Guide - EE.dotx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https://employees.tamu.edu/talent-management/Managers-Minutes/index.html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https://www.getclockwise.com/blog/onboarding-checklist-template-new-employees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mailto:orgdev@tamu.edu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Hentschel, Karen</dc:creator>
  <cp:keywords/>
  <cp:lastModifiedBy>McDonald, Casey M</cp:lastModifiedBy>
  <cp:revision>6</cp:revision>
  <cp:lastPrinted>2023-12-19T20:21:00Z</cp:lastPrinted>
  <dcterms:created xsi:type="dcterms:W3CDTF">2024-11-11T20:31:00Z</dcterms:created>
  <dcterms:modified xsi:type="dcterms:W3CDTF">2025-03-24T18:41:00Z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0x0101006C586C74C2B3A143B48B74ADF04EEB28</vt:lpwstr>
  </property>
  <property fmtid="{D5CDD505-2E9C-101B-9397-08002B2CF9AE}" pid="14" name="MediaServiceImageTags">
    <vt:lpwstr/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xd_Signature">
    <vt:bool>false</vt:bool>
  </property>
</Properties>
</file>